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240" w:lineRule="auto"/>
        <w:rPr>
          <w:rFonts w:ascii="Arial Black" w:eastAsia="Arial Black" w:hAnsi="Arial Black" w:cs="Arial Black"/>
          <w:b/>
          <w:sz w:val="28"/>
        </w:rPr>
      </w:pPr>
      <w:r>
        <w:rPr>
          <w:rFonts w:ascii="Arial Black" w:eastAsia="Arial Black" w:hAnsi="Arial Black" w:cs="Arial Black"/>
          <w:b/>
          <w:sz w:val="32"/>
        </w:rPr>
        <w:t>African Labour on the White-owned farms  along the line of rail in Northern Rhodesia 1900  to 1964</w:t>
      </w:r>
      <w:r>
        <w:rPr>
          <w:rFonts w:ascii="Arial Black" w:eastAsia="Arial Black" w:hAnsi="Arial Black" w:cs="Arial Black"/>
          <w:b/>
          <w:sz w:val="28"/>
        </w:rPr>
        <w:t>.</w:t>
      </w: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r>
        <w:object w:dxaOrig="7084" w:dyaOrig="9676">
          <v:rect id="rectole0000000000" o:spid="_x0000_i1025" style="width:354pt;height:484pt" o:ole="" o:preferrelative="t" stroked="f">
            <v:imagedata r:id="rId5" o:title=""/>
          </v:rect>
          <o:OLEObject Type="Embed" ProgID="StaticMetafile" ShapeID="rectole0000000000" DrawAspect="Content" ObjectID="_1549745715" r:id="rId6"/>
        </w:object>
      </w: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2F572A">
      <w:pPr>
        <w:spacing w:after="0" w:line="240" w:lineRule="auto"/>
        <w:rPr>
          <w:rFonts w:ascii="Times New Roman" w:eastAsia="Times New Roman" w:hAnsi="Times New Roman" w:cs="Times New Roman"/>
          <w:sz w:val="24"/>
        </w:rPr>
      </w:pPr>
      <w:r>
        <w:object w:dxaOrig="8683" w:dyaOrig="5932">
          <v:rect id="rectole0000000001" o:spid="_x0000_i1026" style="width:434pt;height:296.65pt" o:ole="" o:preferrelative="t" stroked="f">
            <v:imagedata r:id="rId7" o:title=""/>
          </v:rect>
          <o:OLEObject Type="Embed" ProgID="StaticMetafile" ShapeID="rectole0000000001" DrawAspect="Content" ObjectID="_1549745716" r:id="rId8"/>
        </w:object>
      </w: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b/>
          <w:sz w:val="28"/>
        </w:rPr>
      </w:pP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b/>
          <w:sz w:val="28"/>
        </w:rPr>
      </w:pPr>
      <w:r>
        <w:object w:dxaOrig="8985" w:dyaOrig="5276">
          <v:rect id="rectole0000000002" o:spid="_x0000_i1027" style="width:449.35pt;height:264pt" o:ole="" o:preferrelative="t" stroked="f">
            <v:imagedata r:id="rId9" o:title=""/>
          </v:rect>
          <o:OLEObject Type="Embed" ProgID="StaticMetafile" ShapeID="rectole0000000002" DrawAspect="Content" ObjectID="_1549745717" r:id="rId10"/>
        </w:object>
      </w: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b/>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b/>
          <w:sz w:val="28"/>
        </w:rPr>
      </w:pP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t>b</w:t>
      </w:r>
      <w:r>
        <w:rPr>
          <w:rFonts w:ascii="Arial Black" w:eastAsia="Arial Black" w:hAnsi="Arial Black" w:cs="Arial Black"/>
          <w:b/>
          <w:sz w:val="28"/>
        </w:rPr>
        <w:t>y</w:t>
      </w: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r>
        <w:rPr>
          <w:rFonts w:ascii="Arial Black" w:eastAsia="Arial Black" w:hAnsi="Arial Black" w:cs="Arial Black"/>
          <w:b/>
          <w:sz w:val="28"/>
        </w:rPr>
        <w:t xml:space="preserve">                     Mwelwa C. Musambachime</w:t>
      </w: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w:t>
      </w: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8"/>
        </w:rPr>
      </w:pP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 xml:space="preserve">      ( c)</w:t>
      </w: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Mwelwa C. Musambachime</w:t>
      </w: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8"/>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4"/>
        </w:rPr>
      </w:pPr>
      <w:r>
        <w:rPr>
          <w:rFonts w:ascii="Arial Black" w:eastAsia="Arial Black" w:hAnsi="Arial Black" w:cs="Arial Black"/>
          <w:b/>
          <w:sz w:val="24"/>
        </w:rPr>
        <w:t>Abstract</w:t>
      </w:r>
    </w:p>
    <w:p w:rsidR="00002707" w:rsidRDefault="002F572A">
      <w:pPr>
        <w:spacing w:after="0" w:line="360" w:lineRule="auto"/>
        <w:rPr>
          <w:rFonts w:ascii="Times New Roman" w:eastAsia="Times New Roman" w:hAnsi="Times New Roman" w:cs="Times New Roman"/>
        </w:rPr>
      </w:pPr>
      <w:r>
        <w:rPr>
          <w:rFonts w:ascii="Times New Roman" w:eastAsia="Times New Roman" w:hAnsi="Times New Roman" w:cs="Times New Roman"/>
          <w:sz w:val="24"/>
        </w:rPr>
        <w:t xml:space="preserve">                 In 1997, Alan H. Jeeves and Jonathan Crush published an edited book entitled </w:t>
      </w:r>
      <w:r>
        <w:rPr>
          <w:rFonts w:ascii="Times New Roman" w:eastAsia="Times New Roman" w:hAnsi="Times New Roman" w:cs="Times New Roman"/>
          <w:i/>
          <w:sz w:val="24"/>
        </w:rPr>
        <w:t>White Farms , African Labor: The State and Agrarian Change in Southern Africa, 1910- 1950</w:t>
      </w:r>
      <w:r>
        <w:rPr>
          <w:rFonts w:ascii="Times New Roman" w:eastAsia="Times New Roman" w:hAnsi="Times New Roman" w:cs="Times New Roman"/>
          <w:sz w:val="24"/>
        </w:rPr>
        <w:t xml:space="preserve">, covering the southern African region. The focus of this book was on the role of the State in supporting   the promotion of agriculture by white farmers. Varieties of other issues were also discussed  including the role of African labour in the success  or failure of  the  white farming enterprise. </w:t>
      </w:r>
      <w:r>
        <w:rPr>
          <w:rFonts w:ascii="Times New Roman" w:eastAsia="Times New Roman" w:hAnsi="Times New Roman" w:cs="Times New Roman"/>
        </w:rPr>
        <w:t>European settler farmers demanded the establishment of colonial institutions which protected their property rights and encouraged investments, helped to mobilise cheap labour and formulate ordinances to retain it on the farms</w:t>
      </w:r>
      <w:r>
        <w:rPr>
          <w:rFonts w:ascii="Arial" w:eastAsia="Arial" w:hAnsi="Arial" w:cs="Arial"/>
          <w:sz w:val="30"/>
        </w:rPr>
        <w:t xml:space="preserve">. </w:t>
      </w:r>
      <w:r>
        <w:rPr>
          <w:rFonts w:ascii="Times New Roman" w:eastAsia="Times New Roman" w:hAnsi="Times New Roman" w:cs="Times New Roman"/>
          <w:sz w:val="24"/>
        </w:rPr>
        <w:t>Taking a similar vein, this paper focuses on the African labour on the farms along the line of rail in Northern Rhodesia, from  Kalomo to Broken Hill. It looks at the kinds of labour employed, the stratification among them, the problems of communication between the workers and the farmers and their families, and how these were tackled. The few studies  that have appeared on African labour have not discussed these issues in detail to highlight the plight of  the workers. Farmers spaced one from the other, Each had its own  organisation and a set of rules that were followed .Some farm owners were kind and able to attract labour freely. Others were not, They struggled to recruit and retain labour. Farm labour was one of the worst form of paid labour. It was labour-intensive, hazardous and least protected by the Administration, law or as well as by the workers themselves because of the isolation of the farms. In my view,. this is one area still waiting for extensive research and analysis. This study of African labour on the settler farms on settler farms is  a general study of what was going on  in most farms. Much of the data used in this study  is drawn from oral, written and archival sources.</w:t>
      </w: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r>
        <w:object w:dxaOrig="8985" w:dyaOrig="8712">
          <v:rect id="rectole0000000003" o:spid="_x0000_i1028" style="width:449.35pt;height:435.35pt" o:ole="" o:preferrelative="t" stroked="f">
            <v:imagedata r:id="rId11" o:title=""/>
          </v:rect>
          <o:OLEObject Type="Embed" ProgID="StaticMetafile" ShapeID="rectole0000000003" DrawAspect="Content" ObjectID="_1549745718" r:id="rId12"/>
        </w:object>
      </w: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002707">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Times New Roman" w:eastAsia="Times New Roman" w:hAnsi="Times New Roman" w:cs="Times New Roman"/>
          <w:sz w:val="24"/>
        </w:rPr>
      </w:pPr>
    </w:p>
    <w:p w:rsidR="00002707" w:rsidRDefault="002F572A">
      <w:pPr>
        <w:tabs>
          <w:tab w:val="left" w:pos="720"/>
          <w:tab w:val="left" w:pos="776"/>
          <w:tab w:val="left" w:pos="1439"/>
          <w:tab w:val="left" w:pos="2159"/>
          <w:tab w:val="left" w:pos="2879"/>
          <w:tab w:val="left" w:pos="3599"/>
          <w:tab w:val="left" w:pos="4319"/>
          <w:tab w:val="left" w:pos="5039"/>
          <w:tab w:val="left" w:pos="5759"/>
          <w:tab w:val="left" w:pos="6479"/>
          <w:tab w:val="left" w:pos="7199"/>
          <w:tab w:val="left" w:pos="7919"/>
          <w:tab w:val="left" w:pos="8639"/>
        </w:tabs>
        <w:spacing w:after="0" w:line="360" w:lineRule="auto"/>
        <w:rPr>
          <w:rFonts w:ascii="Arial Black" w:eastAsia="Arial Black" w:hAnsi="Arial Black" w:cs="Arial Black"/>
          <w:b/>
          <w:sz w:val="28"/>
        </w:rPr>
      </w:pPr>
      <w:r>
        <w:rPr>
          <w:rFonts w:ascii="Arial Black" w:eastAsia="Arial Black" w:hAnsi="Arial Black" w:cs="Arial Black"/>
          <w:b/>
          <w:sz w:val="28"/>
        </w:rPr>
        <w:t>Introduction</w:t>
      </w:r>
    </w:p>
    <w:p w:rsidR="00002707" w:rsidRDefault="002F572A">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i/>
          <w:sz w:val="24"/>
        </w:rPr>
        <w:t xml:space="preserve">The native should be trained not so much as a competitor with the white man in                                       </w:t>
      </w:r>
      <w:r>
        <w:rPr>
          <w:rFonts w:ascii="Times New Roman" w:eastAsia="Times New Roman" w:hAnsi="Times New Roman" w:cs="Times New Roman"/>
          <w:i/>
          <w:sz w:val="24"/>
        </w:rPr>
        <w:tab/>
        <w:t xml:space="preserve"> the business of life, but as a useful auxiliary to help in the progress of the country</w:t>
      </w:r>
      <w:r>
        <w:rPr>
          <w:rFonts w:ascii="Times New Roman" w:eastAsia="Times New Roman" w:hAnsi="Times New Roman" w:cs="Times New Roman"/>
          <w:sz w:val="24"/>
        </w:rPr>
        <w:t>".</w:t>
      </w:r>
    </w:p>
    <w:p w:rsidR="00002707" w:rsidRDefault="002F572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Quoted  in V. Machingaidze, unpublished paper, no date, p.51</w:t>
      </w:r>
    </w:p>
    <w:p w:rsidR="00002707" w:rsidRDefault="002F572A">
      <w:pPr>
        <w:spacing w:after="0" w:line="240" w:lineRule="auto"/>
        <w:ind w:left="585"/>
        <w:rPr>
          <w:rFonts w:ascii="Times New Roman" w:eastAsia="Times New Roman" w:hAnsi="Times New Roman" w:cs="Times New Roman"/>
          <w:i/>
          <w:sz w:val="24"/>
        </w:rPr>
      </w:pPr>
      <w:r>
        <w:rPr>
          <w:rFonts w:ascii="Times New Roman" w:eastAsia="Times New Roman" w:hAnsi="Times New Roman" w:cs="Times New Roman"/>
          <w:i/>
          <w:sz w:val="24"/>
        </w:rPr>
        <w:t>The main characteristics we tend to associate with farm workers are those                            of  vulnerability, of isolation, of relative powerlessness and - above all - of                         invisibility</w:t>
      </w:r>
      <w:r>
        <w:rPr>
          <w:rFonts w:ascii="Times New Roman" w:eastAsia="Times New Roman" w:hAnsi="Times New Roman" w:cs="Times New Roman"/>
          <w:sz w:val="24"/>
        </w:rPr>
        <w:t>.</w:t>
      </w:r>
    </w:p>
    <w:p w:rsidR="00002707" w:rsidRDefault="002F572A">
      <w:pPr>
        <w:spacing w:after="0" w:line="240" w:lineRule="auto"/>
        <w:ind w:left="585"/>
        <w:rPr>
          <w:rFonts w:ascii="Times New Roman" w:eastAsia="Times New Roman" w:hAnsi="Times New Roman" w:cs="Times New Roman"/>
          <w:b/>
          <w:sz w:val="24"/>
        </w:rPr>
      </w:pPr>
      <w:r>
        <w:rPr>
          <w:rFonts w:ascii="Times New Roman" w:eastAsia="Times New Roman" w:hAnsi="Times New Roman" w:cs="Times New Roman"/>
          <w:b/>
          <w:sz w:val="24"/>
        </w:rPr>
        <w:t xml:space="preserve">Robin Palmer, “Off the Map- Farm workers in Southern Africa: Some                                 Partly Historical Thoughts on their Invisibility and Vulnerability” Southern                         Africa Regional Conference on </w:t>
      </w:r>
      <w:r>
        <w:rPr>
          <w:rFonts w:ascii="Times New Roman,Bold" w:eastAsia="Times New Roman,Bold" w:hAnsi="Times New Roman,Bold" w:cs="Times New Roman,Bold"/>
          <w:b/>
          <w:sz w:val="24"/>
        </w:rPr>
        <w:t xml:space="preserve">Farm </w:t>
      </w:r>
      <w:r>
        <w:rPr>
          <w:rFonts w:ascii="Times New Roman" w:eastAsia="Times New Roman" w:hAnsi="Times New Roman" w:cs="Times New Roman"/>
          <w:b/>
          <w:sz w:val="24"/>
        </w:rPr>
        <w:t>Workers’ Human Rights and Security                         Harare 10-14 September 2001, page 3.</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454"/>
        <w:rPr>
          <w:rFonts w:ascii="Times New Roman" w:eastAsia="Times New Roman" w:hAnsi="Times New Roman" w:cs="Times New Roman"/>
          <w:i/>
          <w:sz w:val="24"/>
        </w:rPr>
      </w:pPr>
      <w:r>
        <w:rPr>
          <w:rFonts w:ascii="Times New Roman" w:eastAsia="Times New Roman" w:hAnsi="Times New Roman" w:cs="Times New Roman"/>
          <w:i/>
          <w:sz w:val="24"/>
        </w:rPr>
        <w:t>Valued only as  cheap labour, the local population was the object of control                                  through a number of measures such as poor wages and conditions of service,                                      pass laws, and through residential segregation.</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454"/>
        <w:rPr>
          <w:rFonts w:ascii="Times New Roman" w:eastAsia="Times New Roman" w:hAnsi="Times New Roman" w:cs="Times New Roman"/>
          <w:sz w:val="24"/>
        </w:rPr>
      </w:pPr>
      <w:r>
        <w:rPr>
          <w:rFonts w:ascii="Times New Roman" w:eastAsia="Times New Roman" w:hAnsi="Times New Roman" w:cs="Times New Roman"/>
          <w:b/>
          <w:sz w:val="24"/>
        </w:rPr>
        <w:tab/>
        <w:t>Lubono Hiichondwe</w:t>
      </w:r>
      <w:r>
        <w:rPr>
          <w:rFonts w:ascii="Times New Roman" w:eastAsia="Times New Roman" w:hAnsi="Times New Roman" w:cs="Times New Roman"/>
          <w:sz w:val="24"/>
        </w:rPr>
        <w:t xml:space="preserve"> , Mbeza, Monze..</w:t>
      </w:r>
    </w:p>
    <w:p w:rsidR="00002707" w:rsidRDefault="000027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454"/>
        <w:rPr>
          <w:rFonts w:ascii="Times New Roman" w:eastAsia="Times New Roman" w:hAnsi="Times New Roman" w:cs="Times New Roman"/>
          <w:sz w:val="24"/>
        </w:rPr>
      </w:pP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Although settler agriculture in Northern Rhodesia has been touched upon by historians, none of their works address themselves specifically to the development of settler agriculture The European farmers who came to Northern Rhodesia  to farm or  run ranches as economic ventures, called themselves “planters” first, but later,  changed this term to “settlers”.  Not much is known about their background, settlement and  experiences in development of settler agriculture. Unlike the settler farmers of Kenya and Southern Rhodesia, settler farmers wrote nothing or very  little if any, about their experiences. That so few written reminiscences have been left by the early and even later settler farmers is hardly a surprise. Many were modest, poorly educated or not educated at all. They were undercapitalized and   unassuming people who  were naturally averse to writing anecdotes which might be interpreted as an effort on their part  to blow their own trumpets. Unlike their colleagues in Southern Rhodesia and Kenya, the settlers in Northern Rhodesia, did not   include numbers of   great literary men and women -writers,   great diarists, novelists or newspaper correspondents -to jot down their daily happenings and experiences they wrote nothing! As a result, we know very little about them. The beginning, development and growth of the farming enterprises, recruitment, control and management of African labour employed on the farms.       This paper focuses on </w:t>
      </w:r>
      <w:r>
        <w:rPr>
          <w:rFonts w:ascii="Times New Roman" w:eastAsia="Times New Roman" w:hAnsi="Times New Roman" w:cs="Times New Roman"/>
          <w:sz w:val="24"/>
        </w:rPr>
        <w:lastRenderedPageBreak/>
        <w:t xml:space="preserve">African labour employed on the settler farms located along the lined of rail from Kalomo to Broken Hill.  It is largely based on secondary, archival and some oral sources...  Very little is known about this subject.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From the outset of Occupation in 1890, African rights to land were written</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Off and the land was regarded as the Company’s commercial asset, to be sold to white</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Settlers on easy terms.  Thus the policy of using settlers as the main agent for</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Development and the Company's fiscal and labour policies are central to a coherent understanding of the development of settler agriculture in Northern Rhodesia, from the beginning of colonial rule the settler enterprise was precarious. They lived very simple lives. Slept in simple grass huts, ate “African” food and drunk African sweet or fermented beer. They dressed in simple clothing and walked many distances or were carried in hammocks. </w:t>
      </w:r>
      <w:r>
        <w:rPr>
          <w:rFonts w:ascii="Times New Roman" w:eastAsia="Times New Roman" w:hAnsi="Times New Roman" w:cs="Times New Roman"/>
          <w:sz w:val="25"/>
        </w:rPr>
        <w:t>Game were being slaughtered indiscriminately;</w:t>
      </w:r>
      <w:r>
        <w:rPr>
          <w:rFonts w:ascii="Times New Roman" w:eastAsia="Times New Roman" w:hAnsi="Times New Roman" w:cs="Times New Roman"/>
          <w:sz w:val="24"/>
        </w:rPr>
        <w:t xml:space="preserve"> Many survived by poaching game for skins or meat the exaction of labour in lieu of tax had been practised 'owing to the very limited amounts of cash which were then in circulation. Many hunted lions and leopards for skins and elephants for ivory. Some engaged themselves as touts, recruiting labour for the small mines in East Luangwa, Broken Hill, Kafue Hook, Bwana Mkubwa and Kansanshi, and the settler farms, mines and farms in Southern Rhodesia and South Africa.  They also required abundant and cheap labour to work of their farms.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Generally speaking, ,   issues relating to African labour on white settler farms in Northern Rhodesia,  now Zambia,  have been neglected by scholars. Little is known about the settler farmers, their education and experience, how much capital they had, how they recruited labour, controlled and managed it, how it was housed, fed.  And treated when sick, and levels of    wages  paid. Yet the success or failure of the settler farmers was hugely depended on the availability of African labour. The produce of these farms went to feed the mine workers in Katanga, the Kafue Hook, Broken Hill, Bwana Mkubwa, and later the emerging Copperbelt. Whilst this contribution has been noted and appreciated, few studies have emerged on the production processes on the farms. The role of the State was, like in Kenya, South Africa, Southern Rhodesia and South West Africa,  to support the white settler farmer and to ensure that he met minimum competition from the African farmer.  This paper is an attempt to survey these issues. </w:t>
      </w:r>
    </w:p>
    <w:p w:rsidR="00002707" w:rsidRDefault="002F572A">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Estasblishment of Colonial Rule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ab/>
        <w:t xml:space="preserve">The formal establishment of colonial rule as an economic and social system by the British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South Africa Company (BSAC) on behalf of  the British Government, involved the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Deliberate transformation of the socio-economic organization of the colony to meet the needs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and expectations of the mother country, Great Britain. The  dominant theme in the colonial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history of Northern Rhodesia,  was the focussed on the triumph of the white settler farmers over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African farmers who located in East Luangwa, the line of rail from Kalomo to Broken Hill and a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small portion of south-east Abercorn and later, in the 1950s,  at the Mkushi Farming  Block. The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BSAC  stated that ”</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The financial success of a pioneer [European settler]   farmer must  depend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upon the opening up of this territory   [Northern Rhodesia] by   an influx of   new ]European]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settler farmers".. And Leopold Moore stated publicly stated  that “the interests of the [European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settler ([farmer] will be achieved by an all white  policy ". Against this background, the issue of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African labour became central  The  dominant  colonial ideology maintained that the role of the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colony was to assist the emergence of a settler-dominated economy dependent o the availability</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 of cheap African labour.1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r>
        <w:rPr>
          <w:rFonts w:ascii="Times New Roman" w:eastAsia="Times New Roman" w:hAnsi="Times New Roman" w:cs="Times New Roman"/>
          <w:sz w:val="24"/>
        </w:rPr>
        <w:tab/>
        <w:t xml:space="preserve">Initially, the BSAC had little interest in Northern Rhodesia. Despite the company’s interest and  encouragement to settle white farmers in the territory, it was never envisaged that Northern Rhodesia would develop into a white colony in the same way as in Kenya and Southern Rhodesia where European settlement was adopted as an official colonial policy as early as 1902.    Nonetheless, from 1902, British- speaking  settler farmers arrived from Britain and South Africa to take up land and engage in farming. Many had no  agricultural backgrounds. The settler community was dominated by settlers of the lower middle and working class origins. There were no graduates from reputable schools like Eton or other famous private or public secondary schools, no alumni from Oxford, Cambridge, London or any other highly regarded university.  They were followed by Afrikaners (Boers) looking for new lands to settle, Greeks and Jews from Eastern Europe who combined trading with farming. After 1906, a number of European nationalities entered in the trade. Greeks, Jews, Irish, Italians and Afrikaners joined in. Some of these were  Harry and Elia Susman of the Susman Brothers, H.C.Werner; Isidore Kolerrberg who were   in the cattle trade in Barotseland  from 1901. They became the country’s most well-known </w:t>
      </w:r>
      <w:r>
        <w:rPr>
          <w:rFonts w:ascii="Times New Roman" w:eastAsia="Times New Roman" w:hAnsi="Times New Roman" w:cs="Times New Roman"/>
          <w:sz w:val="24"/>
        </w:rPr>
        <w:lastRenderedPageBreak/>
        <w:t xml:space="preserve">butchers and cattle dealers and  became “fabulously rich”. Across the Kafue, the most prominent farmers were General F. Joubert Pienaar in Lusaka’s Makeni area and  Landless located in Chisamba                                                                           </w:t>
      </w:r>
    </w:p>
    <w:p w:rsidR="00002707" w:rsidRDefault="000027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r>
        <w:rPr>
          <w:rFonts w:ascii="Times New Roman" w:eastAsia="Times New Roman" w:hAnsi="Times New Roman" w:cs="Times New Roman"/>
          <w:sz w:val="24"/>
        </w:rPr>
        <w:t xml:space="preserve">               Over half of the farms located in North West Rhodesia were located on the Batoka (Tonga) Plateau around Kalomo,Choma  Pemba and Magoye stretching to the Kafue River. Some of the farms were kept for a short period and failure rate was extremely high. So many farms changed hands many times. Many farmers had more than one farm scattered over short or long distances, By the early 1910, some 60 to 75 farms were occupied in by settler farmers in North West Rhodesia, occupying 240,000 to 280,000 acres, giving an average of 4,000 acres per farmer. One farm in Choma, owned by Horton, was 50,000 acres. In 1908, there were 68 farms in NWR. Of these, 58 were occupied – 30 of these by well capitalised farmers, especially around Kalomo, Choma and Pemba.  A number of farmers came into these districts from Southern Rhodesia and South Africa. A few had capital to make their farming actively worthwhile. The majority of these from Southern Rhodesia were attracted by the comparatively liberal land policy which the BSAC was operating in NWR at a time when the practice of attracting settlers to Southern Rhodesia through free grants of land had come to an end. In 1911 to 1912, Magoye had the largest number of settler farmers, numbering 61. It continued to increase in the period between 1919 and 1924.These farms were located close to adequate and ample water supplies   along the main rivers, natural springs –some of which were hot,  and streams. Where water was inadequate, dams were dug to ensure that there was adequate supply for the farmer, the animals and in some cases, for irrigation.  . In1911 a total of 159 farms varying in size and productivity, were established between Kalomo in the south and Broken Hill (Kabwe) in the north. The amount of land granted to individual settlers for farming or trading purposes varied with their means but on the whole, land grants tended to be quite large. In 1919, the smallest farm awarded for settlement was about 12,980 acres, with the largest being 10,000acres. The numbers increased after the First World War. Settler farms were quite large from the start of the alienation in 1902. The amount of land granted to individual settlers for farming or trading purposes varied with their means but on the whole, land grants tended to be quite large. In this exercise, African land owners were uprooted and resettled in less fertile areas. In 1919, the smallest farm awarded for settlement was about 12,980 acres, with the largest being 10,000acres.  Yet, Northern Rhodesia’s original role was to serve as a labour reserve for the developing white areas of Southern Rhodesia and South Africa at least up to the mid-1950s..The white settler society were never large, but were divided by nationality, financial status and more importantly, by language. Those who spoke English </w:t>
      </w:r>
      <w:r>
        <w:rPr>
          <w:rFonts w:ascii="Times New Roman" w:eastAsia="Times New Roman" w:hAnsi="Times New Roman" w:cs="Times New Roman"/>
          <w:sz w:val="24"/>
        </w:rPr>
        <w:lastRenderedPageBreak/>
        <w:t xml:space="preserve">considered themselves superior to the </w:t>
      </w:r>
      <w:r>
        <w:rPr>
          <w:rFonts w:ascii="Times New Roman" w:eastAsia="Times New Roman" w:hAnsi="Times New Roman" w:cs="Times New Roman"/>
          <w:i/>
          <w:sz w:val="24"/>
        </w:rPr>
        <w:t>bywoners</w:t>
      </w:r>
      <w:r>
        <w:rPr>
          <w:rFonts w:ascii="Times New Roman" w:eastAsia="Times New Roman" w:hAnsi="Times New Roman" w:cs="Times New Roman"/>
          <w:sz w:val="24"/>
        </w:rPr>
        <w:t xml:space="preserve"> who spoke Afrikaans. The community was differentiated between those who grew maize, cotton and tobacco.2</w:t>
      </w:r>
    </w:p>
    <w:p w:rsidR="00002707" w:rsidRDefault="002F572A">
      <w:pPr>
        <w:spacing w:after="0" w:line="360" w:lineRule="auto"/>
        <w:rPr>
          <w:rFonts w:ascii="Times New Roman" w:eastAsia="Times New Roman" w:hAnsi="Times New Roman" w:cs="Times New Roman"/>
          <w:sz w:val="26"/>
        </w:rPr>
      </w:pPr>
      <w:r>
        <w:rPr>
          <w:rFonts w:ascii="Times New Roman" w:eastAsia="Times New Roman" w:hAnsi="Times New Roman" w:cs="Times New Roman"/>
          <w:sz w:val="24"/>
        </w:rPr>
        <w:tab/>
        <w:t>After the Boer War of 1899 to 1902  when more settlers took up farming in North East Rhodesia and North West Rhodesia, the need and demand for farm workers and domestic servants increased. Information and statistics are difficult to come by as regarded farm labour. This is because the focus by the Administration was on the recruitment of  labour employed by the mining companies in Katanga, German East Africa, Southern Rhodesia and South Africa, in various industries,  European Settler farms and plantations in Southern Rhodesia and South Africa;  in the mining areas  of the Kafue Hook, Kansanshi and Bwana Mkubwa; those employed in the urban areas along the line of rail, district centres and mission stations. Settlers were ambitious men and women. They were   “fortune hunters” who hoped to strike it rich and then return to their original homes to settle and retire  in comfort, leisure  and splendour.  Most arrived in the country undercapitalised and without the requisite agricultural skills or knowledge. but expected to become rich in a short period of time</w:t>
      </w:r>
      <w:r>
        <w:rPr>
          <w:rFonts w:ascii="Times New Roman" w:eastAsia="Times New Roman" w:hAnsi="Times New Roman" w:cs="Times New Roman"/>
          <w:b/>
          <w:sz w:val="24"/>
        </w:rPr>
        <w:t>.</w:t>
      </w:r>
      <w:r>
        <w:rPr>
          <w:rFonts w:ascii="Times New Roman" w:eastAsia="Times New Roman" w:hAnsi="Times New Roman" w:cs="Times New Roman"/>
          <w:sz w:val="24"/>
        </w:rPr>
        <w:t xml:space="preserve"> However, the precarious climate,  speculative capitalism of the BSAC and the nature of the colonial economy   meant that only a few farmers achieved financial success. </w:t>
      </w:r>
      <w:r>
        <w:rPr>
          <w:rFonts w:ascii="Times New Roman" w:eastAsia="Times New Roman" w:hAnsi="Times New Roman" w:cs="Times New Roman"/>
          <w:sz w:val="26"/>
        </w:rPr>
        <w:t>In respect of labour, that meant that no white</w:t>
      </w:r>
    </w:p>
    <w:p w:rsidR="00002707" w:rsidRDefault="002F572A">
      <w:pPr>
        <w:spacing w:after="0" w:line="360" w:lineRule="auto"/>
        <w:rPr>
          <w:rFonts w:ascii="Times New Roman" w:eastAsia="Times New Roman" w:hAnsi="Times New Roman" w:cs="Times New Roman"/>
          <w:sz w:val="26"/>
        </w:rPr>
      </w:pPr>
      <w:r>
        <w:rPr>
          <w:rFonts w:ascii="Times New Roman" w:eastAsia="Times New Roman" w:hAnsi="Times New Roman" w:cs="Times New Roman"/>
          <w:sz w:val="26"/>
        </w:rPr>
        <w:t>Man could be expected to do work which was 'being performed on the next farm by natives', which would be “degradation, a lowering of the prestige of the white</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r>
        <w:rPr>
          <w:rFonts w:ascii="Times New Roman" w:eastAsia="Times New Roman" w:hAnsi="Times New Roman" w:cs="Times New Roman"/>
          <w:sz w:val="26"/>
        </w:rPr>
        <w:t>race”.</w:t>
      </w:r>
      <w:r>
        <w:rPr>
          <w:rFonts w:ascii="Times New Roman" w:eastAsia="Times New Roman" w:hAnsi="Times New Roman" w:cs="Times New Roman"/>
          <w:sz w:val="24"/>
        </w:rPr>
        <w:t xml:space="preserve">  This  success depended heavily on the recruitment. . management and profitable use of African labour-popularly called “servants”. The need for African labour remained one of the biggest grievances of the settlers. The farmers blamed the BSAC for not coming up with policies that would ensure abundance flows of labour to their farms. The image of an African worker seated under the shade drinking lots of beer instead of working was common. This labour had to be tapped and used on the farms. Unskilled African labour was indispensable in the settler economy. It comprised the largest section of the labour force on the farm and comprised the largest group of Africans (apart from those they met at Church gatherings) with whom the settler farmers came into contact. The employment of workers structured the composition of workers on the farms separated from the surrounding neighbouring villages...</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A.M. Chagrin who served as Secretary of the London Missionary Society and led a deputation to visit their missions in South Africa, Southern Rhodesia and Northern Rhodesia summed up some of the lessons he and his delegation learned on the trip. One of these was an important observation that “after land, perhaps the thorniest problem in Africa today is </w:t>
      </w:r>
      <w:r>
        <w:rPr>
          <w:rFonts w:ascii="Times New Roman" w:eastAsia="Times New Roman" w:hAnsi="Times New Roman" w:cs="Times New Roman"/>
          <w:sz w:val="24"/>
        </w:rPr>
        <w:lastRenderedPageBreak/>
        <w:t>labour. It would seem that two policies are being pursued. One is the policy of trusteeship, the other is exploitation [of African labour]” which he saw as “a legacy from the slave –holding days. In his view, the White settler farmers in South Africa and Central Africa came to “rely on cheap and plentiful black labour”.  White farmers needed State intervention to limit competition from the African peasants, gain the best land and recruit a lot of cheap labour for them...  These observations noted in the late 1920s, were  candid and a true reflection of what was going on in areas  where White settlers were located, especially, along the line of rail stretching from Kalomo to Capri Mposhi.</w:t>
      </w:r>
      <w:r>
        <w:rPr>
          <w:rFonts w:ascii="Times New Roman" w:eastAsia="Times New Roman" w:hAnsi="Times New Roman" w:cs="Times New Roman"/>
          <w:b/>
          <w:sz w:val="24"/>
        </w:rPr>
        <w:t xml:space="preserve">3 </w:t>
      </w:r>
      <w:r>
        <w:rPr>
          <w:rFonts w:ascii="Times New Roman" w:eastAsia="Times New Roman" w:hAnsi="Times New Roman" w:cs="Times New Roman"/>
          <w:sz w:val="24"/>
        </w:rPr>
        <w:t xml:space="preserve">.                                   </w:t>
      </w:r>
    </w:p>
    <w:p w:rsidR="00002707" w:rsidRDefault="002F572A">
      <w:pPr>
        <w:spacing w:after="0" w:line="360" w:lineRule="auto"/>
        <w:ind w:firstLine="720"/>
        <w:rPr>
          <w:rFonts w:ascii="Times New Roman" w:eastAsia="Times New Roman" w:hAnsi="Times New Roman" w:cs="Times New Roman"/>
          <w:i/>
          <w:sz w:val="24"/>
        </w:rPr>
      </w:pPr>
      <w:r>
        <w:rPr>
          <w:rFonts w:ascii="Times New Roman" w:eastAsia="Times New Roman" w:hAnsi="Times New Roman" w:cs="Times New Roman"/>
          <w:sz w:val="24"/>
        </w:rPr>
        <w:t xml:space="preserve">The Masters and Servants Ordinance borrowed from South Africa and Southern Rhodesia versions covered all aspects of the recruitment, retention and dismissal of African labour. Under its provisions the term “servant” included domestic workers and farm workers or labourers. The Ordinance provided the legal framework that bound the workers to employers and laid down a variety of penal provisions for failure to comply within the terms of a written or verbal contract. The Ordinance also specified  about twelve varieties of misconduct, including failure to commence work at stipulated time, being absent from work without permission, being intoxicated, not performing work or performing carelessly, illicit use of the master’s property, disobeying an instruction or command, Under the Ordinance, there was no escape from a cruel employer. Truancy was a punishable offence while desertion was sailable crime for six months with hard labour. On completion of the punishment, the worker was required to return to his employer. To complete the terms of the contract. Servants used a wide range of strategies to protect themselves against employers. Resistance took the form of desertion, petty theft involving food, clothes, beddings, , sabotage of farm  tools. Glimpses of those employed on the farms are found in some reminiscences by missionaries which were discussed at their General Missionary Conferences first held in Livingstone in 1914 under the Chairmanship of Edwin Smith,  with subsequent meetings being held in Livingstone (1919 and 1927), and Kafue in 1922 and 1924; some farmers like Rangeley around Fort Jameson, described, in passing,  by Winfried Tapson, an employee of the NCEC, from the post -First World War period to 1932 ,of farms around Fort Jameson, by Dick Hobson on the farms around Lusaka, between 1933 and  1940,  of Shiwa Ng’andu, owned by Sir Stewart Gore-Browne discussed by Eileen Langland,  Lamb and Robert I. Rotberg;  in the novel entitled </w:t>
      </w:r>
      <w:r>
        <w:rPr>
          <w:rFonts w:ascii="Times New Roman" w:eastAsia="Times New Roman" w:hAnsi="Times New Roman" w:cs="Times New Roman"/>
          <w:i/>
          <w:sz w:val="24"/>
        </w:rPr>
        <w:t>The Grass is Singing</w:t>
      </w:r>
      <w:r>
        <w:rPr>
          <w:rFonts w:ascii="Times New Roman" w:eastAsia="Times New Roman" w:hAnsi="Times New Roman" w:cs="Times New Roman"/>
          <w:sz w:val="24"/>
        </w:rPr>
        <w:t xml:space="preserve"> by Doris Lessing set in rural Southern Rhodesia and by W.T. Blake who visited a farm in Choma in the late 1950s. </w:t>
      </w:r>
      <w:r>
        <w:rPr>
          <w:rFonts w:ascii="Times New Roman" w:eastAsia="Times New Roman" w:hAnsi="Times New Roman" w:cs="Times New Roman"/>
          <w:b/>
          <w:sz w:val="24"/>
        </w:rPr>
        <w:t>A</w:t>
      </w:r>
      <w:r>
        <w:rPr>
          <w:rFonts w:ascii="Times New Roman" w:eastAsia="Times New Roman" w:hAnsi="Times New Roman" w:cs="Times New Roman"/>
          <w:sz w:val="24"/>
        </w:rPr>
        <w:t xml:space="preserve">ccording to John Wood, the main interest of the European settlers had in some parts of Africa where they settled, was “the supply of cheap African labour and servants to make life </w:t>
      </w:r>
      <w:r>
        <w:rPr>
          <w:rFonts w:ascii="Times New Roman" w:eastAsia="Times New Roman" w:hAnsi="Times New Roman" w:cs="Times New Roman"/>
          <w:sz w:val="24"/>
        </w:rPr>
        <w:lastRenderedPageBreak/>
        <w:t xml:space="preserve">easy, nice, enjoyable, comfortable rich, for them”. In his study of the </w:t>
      </w:r>
      <w:r>
        <w:rPr>
          <w:rFonts w:ascii="Times New Roman" w:eastAsia="Times New Roman" w:hAnsi="Times New Roman" w:cs="Times New Roman"/>
          <w:i/>
          <w:sz w:val="24"/>
        </w:rPr>
        <w:t>Native Problems in Africa</w:t>
      </w:r>
      <w:r>
        <w:rPr>
          <w:rFonts w:ascii="Times New Roman" w:eastAsia="Times New Roman" w:hAnsi="Times New Roman" w:cs="Times New Roman"/>
          <w:sz w:val="24"/>
        </w:rPr>
        <w:t xml:space="preserve">,  R.L. Buell concluded that for the first fifteen years of White settlement, no effective standards for labour existed in Northern Rhodesia. Under the umbrella of colonial control, “the employer was nearly left to do as he liked”.  </w:t>
      </w:r>
      <w:r>
        <w:rPr>
          <w:rFonts w:ascii="Times New Roman" w:eastAsia="Times New Roman" w:hAnsi="Times New Roman" w:cs="Times New Roman"/>
          <w:b/>
          <w:sz w:val="24"/>
        </w:rPr>
        <w:t>4</w:t>
      </w:r>
    </w:p>
    <w:p w:rsidR="00002707" w:rsidRDefault="002F572A">
      <w:pPr>
        <w:spacing w:after="0" w:line="360" w:lineRule="auto"/>
        <w:rPr>
          <w:rFonts w:ascii="Arial" w:eastAsia="Arial" w:hAnsi="Arial" w:cs="Arial"/>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Being white and a </w:t>
      </w:r>
      <w:r>
        <w:rPr>
          <w:rFonts w:ascii="Times New Roman" w:eastAsia="Times New Roman" w:hAnsi="Times New Roman" w:cs="Times New Roman"/>
          <w:i/>
          <w:sz w:val="24"/>
        </w:rPr>
        <w:t xml:space="preserve">Bwana </w:t>
      </w:r>
      <w:r>
        <w:rPr>
          <w:rFonts w:ascii="Times New Roman" w:eastAsia="Times New Roman" w:hAnsi="Times New Roman" w:cs="Times New Roman"/>
          <w:sz w:val="24"/>
        </w:rPr>
        <w:t xml:space="preserve">(or Master),  the State  helped to gratify their egos of the settler class. According to Rotberg, to the farmers, servants were “more than so many machines. His workers –especially those who had been with him for so many years –from whom social distance and reserve were natural. It occasioned no strain affection, strictness; scrumptious honesty and confident leadership. These are some of the attributes some farmers developed”. </w:t>
      </w:r>
      <w:r>
        <w:rPr>
          <w:rFonts w:ascii="Times New Roman" w:eastAsia="Times New Roman" w:hAnsi="Times New Roman" w:cs="Times New Roman"/>
          <w:b/>
          <w:sz w:val="24"/>
        </w:rPr>
        <w:t>5</w:t>
      </w:r>
      <w:r>
        <w:rPr>
          <w:rFonts w:ascii="Times New Roman" w:eastAsia="Times New Roman" w:hAnsi="Times New Roman" w:cs="Times New Roman"/>
          <w:sz w:val="24"/>
        </w:rPr>
        <w:t xml:space="preserve"> From the onset of European farming, owing to lack of mechanization, clearing bushes and  forests and establishing farms was done manually by African labour The White farmers  depended heavily  on local African labour to cut the trees, uproot  the stumps and roots and leave them to dry. When they were sufficiently dried, some selected species   were burned to produce charcoal used as fuel. Of the remainder, some were used as wood fuel while the rest of . the dried stumps were burned to  ashes  which were spread around the farm to serve as a natural fertiliser. To these ashes, some compost, cow dung and later chemical fertilisers were added.. Later African labour was used to develop  and transform  farms from virgin lands   into productive areas. Humans and draught animal traction were the main sources of farm power for almost all operations on the farm... It required African labour to handle the draught animals and the ploughs and other machinery. Together they  played significant roles within  farming systems.</w:t>
      </w:r>
      <w:r>
        <w:rPr>
          <w:rFonts w:ascii="Arial" w:eastAsia="Arial" w:hAnsi="Arial" w:cs="Arial"/>
          <w:sz w:val="24"/>
        </w:rPr>
        <w:t xml:space="preserve">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African labourers on the European farms were adversely exploited as clearly manifested in low wages, poor working conditions, arduous tasks, and worse still, the creation of labour  reserves   through which labour on European farms was easily forthcoming</w:t>
      </w:r>
      <w:r>
        <w:rPr>
          <w:rFonts w:ascii="Arial" w:eastAsia="Arial" w:hAnsi="Arial" w:cs="Arial"/>
          <w:sz w:val="28"/>
        </w:rPr>
        <w:t xml:space="preserve">. </w:t>
      </w:r>
      <w:r>
        <w:rPr>
          <w:rFonts w:ascii="Times New Roman" w:eastAsia="Times New Roman" w:hAnsi="Times New Roman" w:cs="Times New Roman"/>
          <w:sz w:val="24"/>
        </w:rPr>
        <w:t>Thus human power was a critical element within the production process, both in terms of its availability and productivity. However, both variables were compromised through poor nutrition, illness and death, lack of interest in subsistence agriculture, competing claims on time for  intensive household tasks, and the drift away from the land in search of alternative livelihoods.</w:t>
      </w:r>
      <w:r>
        <w:rPr>
          <w:rFonts w:ascii="Arial" w:eastAsia="Arial" w:hAnsi="Arial" w:cs="Arial"/>
          <w:sz w:val="24"/>
        </w:rPr>
        <w:t xml:space="preserve"> </w:t>
      </w:r>
      <w:r>
        <w:rPr>
          <w:rFonts w:ascii="Times New Roman" w:eastAsia="Times New Roman" w:hAnsi="Times New Roman" w:cs="Times New Roman"/>
          <w:sz w:val="24"/>
        </w:rPr>
        <w:t xml:space="preserve">Households which were reliant on human power were extremely vulnerable to the loss of labour.  Where this was the case, farmers turned to  the other districts to recruit their labour requirements. In many cases where local people were unwilling to offer their services, African workers were brought in from other areas  such as Barotseland, Kasempa, Fort Rosebery, Ndola, East Luangwa,  north and central Nyasaland </w:t>
      </w:r>
      <w:r>
        <w:rPr>
          <w:rFonts w:ascii="Times New Roman" w:eastAsia="Times New Roman" w:hAnsi="Times New Roman" w:cs="Times New Roman"/>
          <w:sz w:val="24"/>
        </w:rPr>
        <w:lastRenderedPageBreak/>
        <w:t>and southern and northern Mozambique. The farmers claimed that  migrant farm workers were of a robust constitution than the locals,. Consequently, they  were suited for  the physical requirements of farm labour. They were  perceived to have  reliability, loyalty and low levels of desertion. Settler farmers  who were married, worked with their wives to supervise the African workers</w:t>
      </w:r>
      <w:r>
        <w:rPr>
          <w:rFonts w:ascii="Times New Roman" w:eastAsia="Times New Roman" w:hAnsi="Times New Roman" w:cs="Times New Roman"/>
          <w:b/>
          <w:sz w:val="24"/>
        </w:rPr>
        <w:t>. 6</w:t>
      </w:r>
      <w:r>
        <w:rPr>
          <w:rFonts w:ascii="Times New Roman" w:eastAsia="Times New Roman" w:hAnsi="Times New Roman" w:cs="Times New Roman"/>
          <w:sz w:val="24"/>
        </w:rPr>
        <w:t xml:space="preserve">   Brelsford informs us that one woman, a Mrs. Jeromkjinsky, wife of one called “Jery” (or </w:t>
      </w:r>
      <w:r>
        <w:rPr>
          <w:rFonts w:ascii="Times New Roman" w:eastAsia="Times New Roman" w:hAnsi="Times New Roman" w:cs="Times New Roman"/>
          <w:i/>
          <w:sz w:val="24"/>
        </w:rPr>
        <w:t>Jeri</w:t>
      </w:r>
      <w:r>
        <w:rPr>
          <w:rFonts w:ascii="Times New Roman" w:eastAsia="Times New Roman" w:hAnsi="Times New Roman" w:cs="Times New Roman"/>
          <w:sz w:val="24"/>
        </w:rPr>
        <w:t xml:space="preserve">), ran a farm in the Fort Jameson area when her husband was away on elephant hunting trips. He added that Mrs. Jerominskiy “would stand over the natives working on the tobacco lands carrying a huge whip which she had no hesitation whatsoever in using. Brelsford informs us that in spite of this assumed  or alleged cruelty and brutality to her workers, perhaps due to intimidation and threats,  there was “no record of any native complaining to the Native Commissioner”.  </w:t>
      </w:r>
      <w:r>
        <w:rPr>
          <w:rFonts w:ascii="Times New Roman" w:eastAsia="Times New Roman" w:hAnsi="Times New Roman" w:cs="Times New Roman"/>
          <w:b/>
          <w:sz w:val="24"/>
        </w:rPr>
        <w:t>7</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Work on the farms was labour- intensive,  with poor employment conditions- long working hours,  high turnover, poor wages, lack of .proper accommodation, rudimentary medical attention and high rates of poverty.. Labourers  were  provided with hoes , picks and axes to do their work. To ensure efficiency, many farmers employed blacksmiths with a number of helpers who used scrap metal to produce or repair  the equipment.                                                                     </w:t>
      </w:r>
    </w:p>
    <w:p w:rsidR="00002707" w:rsidRDefault="00002707">
      <w:pPr>
        <w:spacing w:after="0" w:line="360" w:lineRule="auto"/>
        <w:rPr>
          <w:rFonts w:ascii="Times New Roman" w:eastAsia="Times New Roman" w:hAnsi="Times New Roman" w:cs="Times New Roman"/>
          <w:sz w:val="24"/>
        </w:rPr>
      </w:pP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The labour  on the farm which was  from a peasant background used to reckon their time by the position of the sun,  had to be taught,  trained and  conditioned to reckon time by the twenty-four or the twelve hour   clock.    In order to acquaint the African worker to the new time frame, each farm devised a way using either a bell or a drum beaten at specific times to indicate the time of the day.. The process followed the following pattern: a drum was beaten or bell rung  in the morning at Five O’clock (usually called Number one) in the morning to warn the workers that it was time to wake up and prepare for their shift. The second was at Six O’clock to inform the workers to get ready to report for work. The third (Number three) was beaten at Six thirty (to alert the workers to report for work). The fourth (Number four) was beaten at Seven O’clock was the beginning of the day shift at the farm. The next beating of the drum would be at either twelve or One O’clock for lunch break. It was followed with another one at Two O’clock to return from lunch. The next would be at Five or Six O’clock to knock off. The last would be at ten O’clock to signal the end of the day telling the workers to go to bed.   The workers quickly adapted to these times. </w:t>
      </w:r>
      <w:r>
        <w:rPr>
          <w:rFonts w:ascii="Times New Roman" w:eastAsia="Times New Roman" w:hAnsi="Times New Roman" w:cs="Times New Roman"/>
          <w:b/>
          <w:sz w:val="24"/>
        </w:rPr>
        <w:t xml:space="preserve">8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The initial poor response by Africans to wage labour was partly because of self-sufficiency of their traditional economies. This was, however, later reversed with land alienation. To add on that, save for taxation,  merchandise cash economy had not yet taken </w:t>
      </w:r>
      <w:r>
        <w:rPr>
          <w:rFonts w:ascii="Times New Roman" w:eastAsia="Times New Roman" w:hAnsi="Times New Roman" w:cs="Times New Roman"/>
          <w:sz w:val="24"/>
        </w:rPr>
        <w:lastRenderedPageBreak/>
        <w:t>deep root.</w:t>
      </w:r>
      <w:r>
        <w:rPr>
          <w:rFonts w:ascii="Arial" w:eastAsia="Arial" w:hAnsi="Arial" w:cs="Arial"/>
          <w:sz w:val="28"/>
        </w:rPr>
        <w:t>.</w:t>
      </w:r>
      <w:r>
        <w:rPr>
          <w:rFonts w:ascii="Times New Roman" w:eastAsia="Times New Roman" w:hAnsi="Times New Roman" w:cs="Times New Roman"/>
          <w:sz w:val="24"/>
        </w:rPr>
        <w:t xml:space="preserve"> Local Africans willing to engage in wage labour preferred to work near their homes, because of social and economic obligations. This enabled them to attend to their own farms and livestock more closely. However, the situation changed with expansion  of European farming which increased labour demands on European farms. They wanted to obtain enough labourers, retain them in employment, and ensure that they worked productively. Furthermore, the Master and Servants Ordinance of 1910 defined short-term or casual labourer as adult labour engaged on daily or monthly basis, 30 day tickets on 90 day contracts. Casual labour made it possible to combine wage labour with African agricultural work. Secondly, it enabled the labourers to remain within their home area to fulfil their cultural and other social obligations.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Despite the definition of casual labour as adult labour under the Master and Servants Ordinance of 1910, women as well as juveniles and smaller children were engaged as daily paid casual labourers in the settler farms</w:t>
      </w:r>
      <w:r>
        <w:rPr>
          <w:rFonts w:ascii="Arial" w:eastAsia="Arial" w:hAnsi="Arial" w:cs="Arial"/>
          <w:sz w:val="28"/>
        </w:rPr>
        <w:t xml:space="preserve">. </w:t>
      </w:r>
      <w:r>
        <w:rPr>
          <w:rFonts w:ascii="Times New Roman" w:eastAsia="Times New Roman" w:hAnsi="Times New Roman" w:cs="Times New Roman"/>
          <w:sz w:val="24"/>
        </w:rPr>
        <w:t xml:space="preserve">They were engaged in planting maize, weeding and harvesting. Men on the other hand, cooked for European settlers, tended European livestock, milked and took milk to the market for sale on behalf of their employer mainly because of proximity to European farms apart from a few. As earlier noted, the colonial government introduced the policy of land alienation and the creation of African reserves to induce Africans to seek wage labour on settler farms. Thus, from the European settler point of view, the ideal African reserve was a recruiting ground for labour, a place from which the able bodied went out to work, returning occasionally to rest and beget the next generation of labour. On the other hand, taxation was one of the direct mechanisms to induce Africans to enter wage labour. It was a source of revenue to the colonial administration but an economic burden on Africans, some of who sought wage labour to obtain cash for hut tax . All married adult males and females paid the hut tax However, taxation did not force all Africans into wage labour.  Only  poorer Africans entered wage labour because some could obtain cash through sale of surplus agricultural produce or trade.  Lastly, it was a source of income to African labourers with no other means of earning a livelihood after the penetration of capitalism, but who were not tied to a particular employer. However, the casual labour system to the employer was characterized by high daily turnover since the labourers were not under full control of the employer. The principal causes of labour constraints arising in agriculture are threefold: the reliance on hand power arising from a limited use of alternative sources of power for farming; the reduction in the productivity of labour working in </w:t>
      </w:r>
      <w:r>
        <w:rPr>
          <w:rFonts w:ascii="Times New Roman" w:eastAsia="Times New Roman" w:hAnsi="Times New Roman" w:cs="Times New Roman"/>
          <w:sz w:val="24"/>
        </w:rPr>
        <w:lastRenderedPageBreak/>
        <w:t xml:space="preserve">agriculture; and the reduction in the labour available in the household to undertake farm work.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Each farm was governed by a set of regulations drafted by the owner. Some farmers were harsh and hard with their labour. Others were considerate but took care not to appear weak and undermine discipline Many farmers blended being hard and being nice as situations presented themselves. This was extended to  conditions of service. At some farms, these were better. And others, not so good.  This variety, in some cases, helped the African worker to choose who to work for and avoid those that had bad reputations of handling their workers. From time to time. workers  renegotiated their conditions of service depending on a number of circumstances- extension of farms,  increased productivity in crops and sales, ,high tax rate, inflation and  long hours of work. Workers were not well organised or  represented in a combination or union. Sometimes, increments came in form of allowances for over time or as incentives.</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African men worked on the farms when they needed money to pay their taxes and to meet other obligation such as </w:t>
      </w:r>
      <w:r>
        <w:rPr>
          <w:rFonts w:ascii="Times New Roman" w:eastAsia="Times New Roman" w:hAnsi="Times New Roman" w:cs="Times New Roman"/>
          <w:i/>
          <w:sz w:val="24"/>
        </w:rPr>
        <w:t>Lobola,</w:t>
      </w:r>
      <w:r>
        <w:rPr>
          <w:rFonts w:ascii="Times New Roman" w:eastAsia="Times New Roman" w:hAnsi="Times New Roman" w:cs="Times New Roman"/>
          <w:sz w:val="24"/>
        </w:rPr>
        <w:t xml:space="preserve"> school fees,  and court fees, payments for their medical treatment by herbalists and clinics run by missionaries.   By selling their labour,  Tonga, Soli and Lenje men were able to earn enough money to buy consumer goods- the three-legged big pots and  cooking pots, plates, clothes; heads of cattle, goats,  ploughs, bicycles and others goods  that they considered essential and necessary.  </w:t>
      </w:r>
      <w:r>
        <w:rPr>
          <w:rFonts w:ascii="Times New Roman" w:eastAsia="Times New Roman" w:hAnsi="Times New Roman" w:cs="Times New Roman"/>
          <w:b/>
          <w:sz w:val="24"/>
        </w:rPr>
        <w:t xml:space="preserve">9 </w:t>
      </w:r>
      <w:r>
        <w:rPr>
          <w:rFonts w:ascii="Times New Roman" w:eastAsia="Times New Roman" w:hAnsi="Times New Roman" w:cs="Times New Roman"/>
          <w:sz w:val="24"/>
        </w:rPr>
        <w:t xml:space="preserve">A large number of them entered into tenancy agreements to ensure retention of their labour on the farms. The tenancy system was officially terminated in 1924. By this date, most settler farms had either improved their estates.. At this time, most settlers relied on wage labour to ensure continued production.  </w:t>
      </w:r>
      <w:r>
        <w:rPr>
          <w:rFonts w:ascii="Times New Roman" w:eastAsia="Times New Roman" w:hAnsi="Times New Roman" w:cs="Times New Roman"/>
          <w:b/>
          <w:sz w:val="24"/>
        </w:rPr>
        <w:t>10</w:t>
      </w:r>
      <w:r>
        <w:rPr>
          <w:rFonts w:ascii="Times New Roman" w:eastAsia="Times New Roman" w:hAnsi="Times New Roman" w:cs="Times New Roman"/>
          <w:b/>
          <w:sz w:val="24"/>
        </w:rPr>
        <w:tab/>
      </w:r>
    </w:p>
    <w:p w:rsidR="00002707" w:rsidRDefault="002F572A">
      <w:pPr>
        <w:spacing w:after="0" w:line="360" w:lineRule="auto"/>
        <w:ind w:firstLine="720"/>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Further, the alienation of 7.5 million acres of high-potential land for European settlements resulted in a growing shortage of land in the so-called African reserves in most parts of the country. 11This  had serious implications for women as it elicited new tensions regarding the amount of time and energy that the women spent cultivating food and cash crops increased dramatically, yet they still had to perform their traditional reproductive tasks of rearing and educating children as well as cooking and caring for the young, the sick and the elderly members of the family. In addition, wives of migrant labourers had to undertake their husbands’ production activities, which involved cattle-rearing, herding and cash crop farming, in the absence of the male help. </w:t>
      </w:r>
      <w:r>
        <w:rPr>
          <w:rFonts w:ascii="Times New Roman" w:eastAsia="Times New Roman" w:hAnsi="Times New Roman" w:cs="Times New Roman"/>
          <w:b/>
          <w:color w:val="000000"/>
          <w:sz w:val="24"/>
        </w:rPr>
        <w:t>12</w:t>
      </w:r>
    </w:p>
    <w:p w:rsidR="00002707" w:rsidRDefault="002F572A">
      <w:pPr>
        <w:spacing w:after="0"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To most settler farmers, the local  workers were, however, prone to chronic laziness,  absenteeism and desertion.  They were largely regarded by the farmers and the Colonial </w:t>
      </w:r>
      <w:r>
        <w:rPr>
          <w:rFonts w:ascii="Times New Roman" w:eastAsia="Times New Roman" w:hAnsi="Times New Roman" w:cs="Times New Roman"/>
          <w:sz w:val="24"/>
        </w:rPr>
        <w:lastRenderedPageBreak/>
        <w:t>officials as being irresponsible, dishonest and unreliable.  These kinds of behaviour were,  in many  cases, brought about by the brutality of some white farmers and the resentment of the local  people over the loss of their land.</w:t>
      </w:r>
      <w:r>
        <w:rPr>
          <w:rFonts w:ascii="Times New Roman" w:eastAsia="Times New Roman" w:hAnsi="Times New Roman" w:cs="Times New Roman"/>
          <w:b/>
          <w:sz w:val="24"/>
        </w:rPr>
        <w:t>13</w:t>
      </w:r>
      <w:r>
        <w:rPr>
          <w:rFonts w:ascii="Times New Roman" w:eastAsia="Times New Roman" w:hAnsi="Times New Roman" w:cs="Times New Roman"/>
          <w:sz w:val="24"/>
        </w:rPr>
        <w:t xml:space="preserve"> In order to offset this deficiency, farmers began to depend on migrant labour from other parts of the Territory and largely Nyasaland and Mozambique who, according to Edwin Smith, were “in great request”. He further adds  that “Rhodesian natives” resented the coming of these men to do what if trained they would be capable of doing”. </w:t>
      </w:r>
      <w:r>
        <w:rPr>
          <w:rFonts w:ascii="Times New Roman" w:eastAsia="Times New Roman" w:hAnsi="Times New Roman" w:cs="Times New Roman"/>
          <w:b/>
          <w:sz w:val="24"/>
        </w:rPr>
        <w:t>14</w:t>
      </w:r>
      <w:r>
        <w:rPr>
          <w:rFonts w:ascii="Times New Roman" w:eastAsia="Times New Roman" w:hAnsi="Times New Roman" w:cs="Times New Roman"/>
          <w:sz w:val="24"/>
        </w:rPr>
        <w:t xml:space="preserve">    In the termination of the Tenancy system, there was evidence of increased participation by Africans in wage labour. For example, in 1928, the DC for Mazabuka reported that “there was a class of labourers that prefer farm work and will accept no other”. </w:t>
      </w:r>
      <w:r>
        <w:rPr>
          <w:rFonts w:ascii="Times New Roman" w:eastAsia="Times New Roman" w:hAnsi="Times New Roman" w:cs="Times New Roman"/>
          <w:b/>
          <w:sz w:val="24"/>
        </w:rPr>
        <w:t>15</w:t>
      </w:r>
      <w:r>
        <w:rPr>
          <w:rFonts w:ascii="Times New Roman" w:eastAsia="Times New Roman" w:hAnsi="Times New Roman" w:cs="Times New Roman"/>
          <w:sz w:val="24"/>
        </w:rPr>
        <w:t xml:space="preserve">   Large numbers of men from NER and NWR worked on the farms as labourers ( corrupted in the local languages as  </w:t>
      </w:r>
      <w:r>
        <w:rPr>
          <w:rFonts w:ascii="Times New Roman" w:eastAsia="Times New Roman" w:hAnsi="Times New Roman" w:cs="Times New Roman"/>
          <w:i/>
          <w:sz w:val="24"/>
        </w:rPr>
        <w:t xml:space="preserve">amaleba ,or amalebala;  sing. Leba or    le balal)  </w:t>
      </w:r>
      <w:r>
        <w:rPr>
          <w:rFonts w:ascii="Times New Roman" w:eastAsia="Times New Roman" w:hAnsi="Times New Roman" w:cs="Times New Roman"/>
          <w:sz w:val="24"/>
        </w:rPr>
        <w:t>established in East Luangwa, along the line of rail, the few farms in Abercorn; the mines in the Kafue Flats, Broken Hill, Bwana Mkubwa and Kansanshi, at district centres working for the Administration and traders and at mission stations that were being established and developed in various parts of the country. Reliance was on migrant  workers, largely from Nyasaland and Mozambique, who were easy to control. These workers were not organised or  unionised because  of their isolation, threats  and intimidation from the farmers. In some cases, there was some technological transfer in form of the handling of ploughs and other farm equipment. There were also a few who were recruited for their technical  skills as blacksmiths to produce hoes, axes, spades, slashers, knives and iron items needed on the farm. Some were recruited to herd cattle and milk them, drive tractors; and manage the teams of  oxen which pulled  ploughs, ridges, carts and sledges.. There were also a large number of men and a few women who worked as domestic servants in European households in the urban areas as well as on the farms</w:t>
      </w:r>
      <w:r>
        <w:rPr>
          <w:rFonts w:ascii="Times New Roman" w:eastAsia="Times New Roman" w:hAnsi="Times New Roman" w:cs="Times New Roman"/>
          <w:b/>
          <w:sz w:val="24"/>
        </w:rPr>
        <w:t xml:space="preserve">. </w:t>
      </w:r>
      <w:r>
        <w:rPr>
          <w:rFonts w:ascii="Times New Roman" w:eastAsia="Times New Roman" w:hAnsi="Times New Roman" w:cs="Times New Roman"/>
          <w:sz w:val="24"/>
        </w:rPr>
        <w:t>Children were also employed on the farm in various jobs –slashing of grass, fetching water, herding of cows and so on</w:t>
      </w:r>
      <w:r>
        <w:rPr>
          <w:rFonts w:ascii="Times New Roman" w:eastAsia="Times New Roman" w:hAnsi="Times New Roman" w:cs="Times New Roman"/>
          <w:b/>
          <w:sz w:val="24"/>
        </w:rPr>
        <w:t>. 16</w:t>
      </w:r>
    </w:p>
    <w:p w:rsidR="00002707" w:rsidRDefault="002F572A">
      <w:pPr>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 xml:space="preserve">This labour force had to be conditioned to a new routine to observe time reckoned by the clock rather than looking at the position of the sun. In order to acquaint the African worker to the new time frame, each farm devised a way using either a bell or a drum. The process followed the following pattern: a drum was beaten or bell rung in the morning at Five O’clock (usually called Number one) in the morning for workers to warn the workers that it was time to wake up. The second was at Six O’clock to inform the workers to get ready to report for work. The third (Number three) was beaten at Six thirty (to alert the workers to report for work). The fourth (Number four) was beaten at Seven O’clock was the beginning of the day shift at the farm. The next beating of the drum would be at either twelve or One </w:t>
      </w:r>
      <w:r>
        <w:rPr>
          <w:rFonts w:ascii="Times New Roman" w:eastAsia="Times New Roman" w:hAnsi="Times New Roman" w:cs="Times New Roman"/>
          <w:sz w:val="24"/>
        </w:rPr>
        <w:lastRenderedPageBreak/>
        <w:t xml:space="preserve">O’clock for lunch break. It was followed with another one at Two O’clock to return from lunch. The next would be at Five or Six O’clock to knock off. The last would be at ten O’clock to signal the end of the day telling the workers to go to bed.   The workers quickly adapted to these times and routine. </w:t>
      </w:r>
      <w:r>
        <w:rPr>
          <w:rFonts w:ascii="Times New Roman" w:eastAsia="Times New Roman" w:hAnsi="Times New Roman" w:cs="Times New Roman"/>
          <w:b/>
          <w:sz w:val="24"/>
        </w:rPr>
        <w:t>17</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 xml:space="preserve">The European settlers, all of whom felt and regarded themselves as racially superior to the Africans, deemed manual work in their newly acquired farms, to be beneath their dignity and very humiliating in a country that was inhabited by Africans. In order to prosper, they needed cheap labour, which they could only secure by strengthening their hold over the African population. Workers were, to settler farmers, more than machines clearing the farm, cultivating, protecting the crops from garden raiders, weeding and harvesting crops that required close and constant supervision. On some farms, there was social-distance between the farmer and his workers. Here the prevailing situation was for the farmer to be feared since he was the Lord and Master similar to the situation prevailing on the </w:t>
      </w:r>
      <w:r>
        <w:rPr>
          <w:rFonts w:ascii="Times New Roman" w:eastAsia="Times New Roman" w:hAnsi="Times New Roman" w:cs="Times New Roman"/>
          <w:i/>
          <w:sz w:val="24"/>
        </w:rPr>
        <w:t>Latifundia</w:t>
      </w:r>
      <w:r>
        <w:rPr>
          <w:rFonts w:ascii="Times New Roman" w:eastAsia="Times New Roman" w:hAnsi="Times New Roman" w:cs="Times New Roman"/>
          <w:sz w:val="24"/>
        </w:rPr>
        <w:t xml:space="preserve"> of Latin America.  On other farms, a close relation developed between the farmer and his workers- especially those that had worked for him for many years and those that he developed a close relationship with For a good example of the prevailing situations. According to Gore-Browne, the average and ordinary settler farmer “seemed [to be] afraid to really strict with his workers and afraid to be really kind, and in many cases, [he was] never consistent.  Occasionally, he would lose his temper and flog some of the workers sending shivers in their spines. If this became frequent, it led to the loss of workers”.</w:t>
      </w:r>
      <w:r>
        <w:rPr>
          <w:rFonts w:ascii="Times New Roman" w:eastAsia="Times New Roman" w:hAnsi="Times New Roman" w:cs="Times New Roman"/>
          <w:b/>
          <w:sz w:val="24"/>
        </w:rPr>
        <w:t xml:space="preserve">18 </w:t>
      </w:r>
    </w:p>
    <w:p w:rsidR="00002707" w:rsidRDefault="002F572A">
      <w:pPr>
        <w:spacing w:after="0" w:line="360" w:lineRule="auto"/>
        <w:rPr>
          <w:rFonts w:ascii="HelveticaNeue-Light" w:eastAsia="HelveticaNeue-Light" w:hAnsi="HelveticaNeue-Light" w:cs="HelveticaNeue-Light"/>
          <w:sz w:val="21"/>
        </w:rPr>
      </w:pPr>
      <w:r>
        <w:rPr>
          <w:rFonts w:ascii="Times New Roman" w:eastAsia="Times New Roman" w:hAnsi="Times New Roman" w:cs="Times New Roman"/>
          <w:sz w:val="24"/>
        </w:rPr>
        <w:t xml:space="preserve">        To achieve the easy release of labour, the colonial administration imposed taxation in all areas under its jurisdiction from 1901, consequently forcing the African men to work for wages in order to pay the taxes.  This new move forced all able-bodied African males to leave their homes and go to work for wages on European settler farms as well as other colonial enterprises. Since the hut tax was levied on each hut, it had far reaching implications on polygamous men who had to pay the tax for each of their wives, who lived in separate huts. Later this was adjusted to be poll tax paid by all bodied men from the age of eighteen (or as soon as they grew beards on their chins and hairs in their armpits!). Such men had no choice but to work to respond to their tax burdens. In areas which were settled by settler farmers growing food and cash-crops, provided opportunities for employment. Some men sold their labour to earn money or sold their farm produce, eggs and poultry to pay the taxes</w:t>
      </w:r>
      <w:r>
        <w:rPr>
          <w:rFonts w:ascii="HelveticaNeue-Light" w:eastAsia="HelveticaNeue-Light" w:hAnsi="HelveticaNeue-Light" w:cs="HelveticaNeue-Light"/>
          <w:sz w:val="21"/>
        </w:rPr>
        <w:t>.</w:t>
      </w:r>
      <w:r>
        <w:rPr>
          <w:rFonts w:ascii="HelveticaNeue-Light" w:eastAsia="HelveticaNeue-Light" w:hAnsi="HelveticaNeue-Light" w:cs="HelveticaNeue-Light"/>
          <w:b/>
          <w:sz w:val="21"/>
        </w:rPr>
        <w:t>19</w:t>
      </w:r>
    </w:p>
    <w:p w:rsidR="00002707" w:rsidRDefault="00002707">
      <w:pPr>
        <w:spacing w:after="0" w:line="360" w:lineRule="auto"/>
        <w:rPr>
          <w:rFonts w:ascii="HelveticaNeue-Light" w:eastAsia="HelveticaNeue-Light" w:hAnsi="HelveticaNeue-Light" w:cs="HelveticaNeue-Light"/>
          <w:sz w:val="21"/>
        </w:rPr>
      </w:pPr>
    </w:p>
    <w:p w:rsidR="00002707" w:rsidRDefault="002F572A">
      <w:pPr>
        <w:spacing w:after="0" w:line="360" w:lineRule="auto"/>
        <w:rPr>
          <w:rFonts w:ascii="Times New Roman" w:eastAsia="Times New Roman" w:hAnsi="Times New Roman" w:cs="Times New Roman"/>
          <w:sz w:val="24"/>
        </w:rPr>
      </w:pPr>
      <w:r>
        <w:rPr>
          <w:rFonts w:ascii="HelveticaNeue-Light" w:eastAsia="HelveticaNeue-Light" w:hAnsi="HelveticaNeue-Light" w:cs="HelveticaNeue-Light"/>
          <w:sz w:val="21"/>
        </w:rPr>
        <w:tab/>
      </w:r>
      <w:r>
        <w:rPr>
          <w:rFonts w:ascii="Times New Roman" w:eastAsia="Times New Roman" w:hAnsi="Times New Roman" w:cs="Times New Roman"/>
          <w:sz w:val="24"/>
        </w:rPr>
        <w:t xml:space="preserve">This taxation actually forced the men to abandon their traditional roles as subsistence farmers and heads of households to sell their labour in a way that they had not done before. </w:t>
      </w:r>
      <w:r>
        <w:rPr>
          <w:rFonts w:ascii="Times New Roman" w:eastAsia="Times New Roman" w:hAnsi="Times New Roman" w:cs="Times New Roman"/>
          <w:sz w:val="24"/>
        </w:rPr>
        <w:lastRenderedPageBreak/>
        <w:t>The issue of taxation was disliked and condemned by all missionary groups working in Zambia in that it forced the young  and middle-aged men to leave their home areas to travel hundreds or thousands of miles to employment centres leaving their wives and old parents in the villages.</w:t>
      </w:r>
      <w:r>
        <w:rPr>
          <w:rFonts w:ascii="Times New Roman" w:eastAsia="Times New Roman" w:hAnsi="Times New Roman" w:cs="Times New Roman"/>
          <w:b/>
          <w:color w:val="000000"/>
          <w:sz w:val="24"/>
        </w:rPr>
        <w:t>20</w:t>
      </w:r>
      <w:r>
        <w:rPr>
          <w:rFonts w:ascii="Times New Roman" w:eastAsia="Times New Roman" w:hAnsi="Times New Roman" w:cs="Times New Roman"/>
          <w:color w:val="000000"/>
          <w:sz w:val="24"/>
        </w:rPr>
        <w:t xml:space="preserve"> Some elected to work on the farms in the NCEC area  along the line of rail on the Batoka Plateau. </w:t>
      </w:r>
      <w:r>
        <w:rPr>
          <w:rFonts w:ascii="Times New Roman" w:eastAsia="Times New Roman" w:hAnsi="Times New Roman" w:cs="Times New Roman"/>
          <w:sz w:val="24"/>
        </w:rPr>
        <w:t xml:space="preserve">Employment on the farms was governed, </w:t>
      </w:r>
      <w:r>
        <w:rPr>
          <w:rFonts w:ascii="Times New Roman" w:eastAsia="Times New Roman" w:hAnsi="Times New Roman" w:cs="Times New Roman"/>
          <w:color w:val="000000"/>
          <w:sz w:val="24"/>
        </w:rPr>
        <w:t xml:space="preserve"> controlled and  reinforced by the passing of the Masters and Servants Ordinance , patterned on the South African and Southern Rhodesian statutes,  introduced in NER and NWR in 1908 and extended to the whole of Northern Rhodesians in 1912,</w:t>
      </w:r>
      <w:r>
        <w:rPr>
          <w:rFonts w:ascii="Times New Roman" w:eastAsia="Times New Roman" w:hAnsi="Times New Roman" w:cs="Times New Roman"/>
          <w:sz w:val="24"/>
        </w:rPr>
        <w:t>and extended over the amalgamated territory of Northern Rhodesia,  and its later amendments in 1913 and 1925</w:t>
      </w:r>
      <w:r>
        <w:rPr>
          <w:rFonts w:ascii="Times New Roman" w:eastAsia="Times New Roman" w:hAnsi="Times New Roman" w:cs="Times New Roman"/>
          <w:color w:val="000000"/>
          <w:sz w:val="24"/>
        </w:rPr>
        <w:t xml:space="preserve"> which bound Africans workers to serve the contract on the pain of imprisonment with hard labour for six months. It discouraged desertion. It also stipulated among other things that employers would provide accommodation to their employees, feed them within prescribed rations and assist them to have medical attention when they were sick</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sz w:val="24"/>
        </w:rPr>
        <w:t xml:space="preserve"> 21  </w:t>
      </w:r>
    </w:p>
    <w:p w:rsidR="00002707" w:rsidRDefault="002F572A">
      <w:pPr>
        <w:spacing w:after="0" w:line="360" w:lineRule="auto"/>
        <w:rPr>
          <w:rFonts w:ascii="Times New Roman" w:eastAsia="Times New Roman" w:hAnsi="Times New Roman" w:cs="Times New Roman"/>
          <w:sz w:val="24"/>
        </w:rPr>
      </w:pPr>
      <w:r>
        <w:rPr>
          <w:rFonts w:ascii="HelveticaNeue-Light" w:eastAsia="HelveticaNeue-Light" w:hAnsi="HelveticaNeue-Light" w:cs="HelveticaNeue-Light"/>
          <w:sz w:val="21"/>
        </w:rPr>
        <w:tab/>
      </w:r>
      <w:r>
        <w:rPr>
          <w:rFonts w:ascii="Times New Roman" w:eastAsia="Times New Roman" w:hAnsi="Times New Roman" w:cs="Times New Roman"/>
          <w:sz w:val="24"/>
        </w:rPr>
        <w:t>In terms of the size of the workforce on the farm, most of the farms stood between the commercial farm and a plantation. An average farm employed around fifteen to thirty or forty permanent male and female workers coming from the nearby villages or from faraway places.. 22 These numbers doubled or trebled in the rainy season as the farms were cultivated, planted with seeds, weeded and later harvested. 23  Large farms, like the one visited by W.T. Blake in Choma employed as many as 120 Africans who were constantly  supervised by the owner of the farm, his wife, children –depending on age, or by a trusted male foreman  or two, called “</w:t>
      </w:r>
      <w:r>
        <w:rPr>
          <w:rFonts w:ascii="Times New Roman" w:eastAsia="Times New Roman" w:hAnsi="Times New Roman" w:cs="Times New Roman"/>
          <w:i/>
          <w:sz w:val="24"/>
        </w:rPr>
        <w:t>Capitao</w:t>
      </w:r>
      <w:r>
        <w:rPr>
          <w:rFonts w:ascii="Times New Roman" w:eastAsia="Times New Roman" w:hAnsi="Times New Roman" w:cs="Times New Roman"/>
          <w:sz w:val="24"/>
        </w:rPr>
        <w:t>” or “</w:t>
      </w:r>
      <w:r>
        <w:rPr>
          <w:rFonts w:ascii="Times New Roman" w:eastAsia="Times New Roman" w:hAnsi="Times New Roman" w:cs="Times New Roman"/>
          <w:i/>
          <w:sz w:val="24"/>
        </w:rPr>
        <w:t xml:space="preserve">batboy. </w:t>
      </w:r>
      <w:r>
        <w:rPr>
          <w:rFonts w:ascii="Times New Roman" w:eastAsia="Times New Roman" w:hAnsi="Times New Roman" w:cs="Times New Roman"/>
          <w:sz w:val="24"/>
        </w:rPr>
        <w:t xml:space="preserve"> A </w:t>
      </w:r>
      <w:r>
        <w:rPr>
          <w:rFonts w:ascii="Times New Roman" w:eastAsia="Times New Roman" w:hAnsi="Times New Roman" w:cs="Times New Roman"/>
          <w:i/>
          <w:sz w:val="24"/>
        </w:rPr>
        <w:t xml:space="preserve">Capitao </w:t>
      </w:r>
      <w:r>
        <w:rPr>
          <w:rFonts w:ascii="Times New Roman" w:eastAsia="Times New Roman" w:hAnsi="Times New Roman" w:cs="Times New Roman"/>
          <w:sz w:val="24"/>
        </w:rPr>
        <w:t xml:space="preserve">appointed by the farmer on the basis of loyalty, considered to be extremely reliable,.  trust, long service and loyalty  to the farmer... In most cases, </w:t>
      </w:r>
      <w:r>
        <w:rPr>
          <w:rFonts w:ascii="Times New Roman" w:eastAsia="Times New Roman" w:hAnsi="Times New Roman" w:cs="Times New Roman"/>
          <w:i/>
          <w:sz w:val="24"/>
        </w:rPr>
        <w:t>Capitaos</w:t>
      </w:r>
      <w:r>
        <w:rPr>
          <w:rFonts w:ascii="Times New Roman" w:eastAsia="Times New Roman" w:hAnsi="Times New Roman" w:cs="Times New Roman"/>
          <w:sz w:val="24"/>
        </w:rPr>
        <w:t xml:space="preserve"> who directed labour and possessed supervisory as well as “police” authority over the farm hands were from Nyasaland or Mozambique. They were of immense value to the farmers because they   were more amenable to discipline and  to the druggery of farm work. They worked harder and  longer hours and made few or no complaints than the local labourers recruited locally.. They were also the task makers, supervisors and overseers who ensured that all the workers put in a “good days’” work. Above all, they    were the “blue-eyed boys” or “informers” of the farmers. They also acted as the “eyes” and “hears” of the  white farmer and informed him on performance at work, malingering, theft, a crisis involving the workers and presence of welcomed visitors – especially white traders, missionaries or administrative officials;  and  unauthorized visitors – Africans looking for work. In most cases, this category of  workers was   disliked and “hated” by those they supervised .They  were given a derogatory name such as  </w:t>
      </w:r>
      <w:r>
        <w:rPr>
          <w:rFonts w:ascii="Times New Roman" w:eastAsia="Times New Roman" w:hAnsi="Times New Roman" w:cs="Times New Roman"/>
          <w:i/>
          <w:sz w:val="24"/>
        </w:rPr>
        <w:t>Muzungu Wanga</w:t>
      </w:r>
      <w:r>
        <w:rPr>
          <w:rFonts w:ascii="Times New Roman" w:eastAsia="Times New Roman" w:hAnsi="Times New Roman" w:cs="Times New Roman"/>
          <w:sz w:val="24"/>
        </w:rPr>
        <w:t xml:space="preserve"> (My Boss) because they did </w:t>
      </w:r>
      <w:r>
        <w:rPr>
          <w:rFonts w:ascii="Times New Roman" w:eastAsia="Times New Roman" w:hAnsi="Times New Roman" w:cs="Times New Roman"/>
          <w:sz w:val="24"/>
        </w:rPr>
        <w:lastRenderedPageBreak/>
        <w:t xml:space="preserve">everything possible to keep or save  their jobs and did not hesitate to report on the transgressions of the other workers who were, in most cases, fired.  23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Recruitment of labour varied. Some were engaged directly  from the nearby villages, by recruiting labour agencies, labour touts, or from the administration among those   who defaulted on their taxes and were serving a sentence.. The major  push and pull factors being the massive development that was taking place within the two countries which involved gold mining in several parts of the country followed by robust commercial agriculture by companies and farmers which required much more cheap labour than the mines.</w:t>
      </w:r>
      <w:r>
        <w:rPr>
          <w:rFonts w:ascii="Times New Roman" w:eastAsia="Times New Roman" w:hAnsi="Times New Roman" w:cs="Times New Roman"/>
          <w:b/>
          <w:sz w:val="24"/>
        </w:rPr>
        <w:t>24</w:t>
      </w:r>
      <w:r>
        <w:rPr>
          <w:rFonts w:ascii="Times New Roman" w:eastAsia="Times New Roman" w:hAnsi="Times New Roman" w:cs="Times New Roman"/>
          <w:sz w:val="24"/>
        </w:rPr>
        <w:t xml:space="preserve"> Some of those employed to work on the settler farms were recruited on the recommendations of the District Commissioners,  district officers and Magistrates; priests, pastors,  missionaries, traders; chiefs, village headmen, church elders, influential villagers or a trusted workers. On some farms, there was a preference for those that had converted to Christianity of  certain denominations. Some farmers looked for those with experience of having worked for some European household in other parts of the country or outside in Southern Rhodesia, South Africa or the Belgian Congo. Some workers chose to work for the settler farmers rather than migrate to South Rhodesia or South Africa. The major factor behind the massive migration to Southern Rhodesia and South Africa was the economic development within these countries -gold mining in both countries followed by commercial agriculture. The monthly wages which were offered were also far much better than those in Northern Rhodesia which included the expansion of the mining . Others used employment on the farms as a step to another job towards their intended direction going to Southern Rhodesia or some of the intermittent mines where the wages were better. Where this was not the case, all engagements were initially on probation for several months or years. Confirmation came   after the farmer was satisfied that the employee was loyal, reliable, honest, and hardworking, had good behaviour and character, was “efficient” and had learned a skill that was increased his potential as an employee. In some cases, for those who earned the trust of the farmer, there were opportunities of upward mobility to the position of a supervisor (</w:t>
      </w:r>
      <w:r>
        <w:rPr>
          <w:rFonts w:ascii="Times New Roman" w:eastAsia="Times New Roman" w:hAnsi="Times New Roman" w:cs="Times New Roman"/>
          <w:i/>
          <w:sz w:val="24"/>
        </w:rPr>
        <w:t>Capitao).</w:t>
      </w:r>
      <w:r>
        <w:rPr>
          <w:rFonts w:ascii="Arial" w:eastAsia="Arial" w:hAnsi="Arial" w:cs="Arial"/>
          <w:sz w:val="30"/>
        </w:rPr>
        <w:t xml:space="preserve"> </w:t>
      </w:r>
      <w:r>
        <w:rPr>
          <w:rFonts w:ascii="Times New Roman" w:eastAsia="Times New Roman" w:hAnsi="Times New Roman" w:cs="Times New Roman"/>
          <w:sz w:val="24"/>
        </w:rPr>
        <w:t>This  steep  chain  of  command  affected  all  aspects  of  life,  because  workers  lived  on</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-site.  They  came  to  the  farmers with  a  range  of  complaints,  including  marital  disputes  and  tales  of  weekend  violence</w:t>
      </w:r>
      <w:r>
        <w:rPr>
          <w:rFonts w:ascii="Arial" w:eastAsia="Arial" w:hAnsi="Arial" w:cs="Arial"/>
          <w:sz w:val="30"/>
        </w:rPr>
        <w:t xml:space="preserve">.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i/>
          <w:sz w:val="24"/>
        </w:rPr>
        <w:tab/>
      </w:r>
      <w:r>
        <w:rPr>
          <w:rFonts w:ascii="Times New Roman" w:eastAsia="Times New Roman" w:hAnsi="Times New Roman" w:cs="Times New Roman"/>
          <w:sz w:val="24"/>
        </w:rPr>
        <w:t xml:space="preserve">The wages paid to the farm workers varied from one farm to another   This was dictated by a number of factors. The first was  the prevailing rate of payment set by the State or the farmers themselves.. Nobody wanted to pay too high a wage and cause agitation for </w:t>
      </w:r>
      <w:r>
        <w:rPr>
          <w:rFonts w:ascii="Times New Roman" w:eastAsia="Times New Roman" w:hAnsi="Times New Roman" w:cs="Times New Roman"/>
          <w:sz w:val="24"/>
        </w:rPr>
        <w:lastRenderedPageBreak/>
        <w:t>more pay which would create problems for the other farmers..  .The second  was the solvency of the farmer, his indebtedness, servicing of bank loans, the prevailing interest rates,  cost inputs such as fertilisers and pesticides, transport and insurance costs. The third was the established price of the products produced by the farm. This was either set by Government or negotiated between  the farmer and the buyers. Fourth   included deductions effected from the wages of the worker for reporting late for work, theft, breaking of tools, death of livestock, feigning illness, and disorderly conduct such as, being drunk on duty,  fighting other workers,, insubordination and causing disturbances.. Fifth was the  inflation rate in the country. And sixth was the prevailing payment system –by set tasks (</w:t>
      </w:r>
      <w:r>
        <w:rPr>
          <w:rFonts w:ascii="Times New Roman" w:eastAsia="Times New Roman" w:hAnsi="Times New Roman" w:cs="Times New Roman"/>
          <w:i/>
          <w:sz w:val="24"/>
        </w:rPr>
        <w:t>chikongwan</w:t>
      </w:r>
      <w:r>
        <w:rPr>
          <w:rFonts w:ascii="Times New Roman" w:eastAsia="Times New Roman" w:hAnsi="Times New Roman" w:cs="Times New Roman"/>
          <w:sz w:val="24"/>
        </w:rPr>
        <w:t xml:space="preserve">i) which were completed; working overtime on weekends, number of hours worked during the week; weekly or fortnightly payments; and  by  ticket system which required completion of thirty working days verified and  signed for by the farmer. If it was not, the ticket was not signed in spite of the work done, giving profit or a saving  to the owner    Farmers who did well, paid their workers well. Those who did not, struggled to raise the payroll cheque for their workers and found excuses to pay their workers.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.Initially, workers were paid in kind- pieces of cloth ranging from a metre to four, amounts of salt, second- hand clothes or trinkets. Over the years, remuneration took the monetary form which changed gradually with inflation and increase in the circulation and use of money. Blake who visited one farm in Choma, found that the wages ranged from 30 to 50 shillings plus food rations given on a weekly or fortnightly basis. These wages  were based on the verbal or written contractual agreement. In all cases, the dangers of abuse were extremely high. In some areas where employment was scarce, the rates of pay and conditions of work meant that the workers on the farms were a privileged sector of the working class. They were engaged on short or longer contracts. Shorter contracts made it easier for the workers to escape from or leave a bad employer. Farmers who were good tempered and showed some respect for their workers, housed them in good accommodation,  treated their workers well, gave them a good wage and adequate rations which included meat,  had a huge ready supply to recruit from. Those who were rough and stingy had difficulties in recruiting and meeting their labour requirements.</w:t>
      </w:r>
      <w:r>
        <w:rPr>
          <w:rFonts w:ascii="Times New Roman" w:eastAsia="Times New Roman" w:hAnsi="Times New Roman" w:cs="Times New Roman"/>
          <w:b/>
          <w:sz w:val="24"/>
        </w:rPr>
        <w:t>26</w:t>
      </w:r>
      <w:r>
        <w:rPr>
          <w:rFonts w:ascii="Times New Roman" w:eastAsia="Times New Roman" w:hAnsi="Times New Roman" w:cs="Times New Roman"/>
          <w:sz w:val="24"/>
        </w:rPr>
        <w:t xml:space="preserve">  During the rainy season when a section of the farm was extended or cultivated, the number of workers doubled or trebled to include temporary workers. The numbers depended on the size of the farm, whether it was stumped or not, and the crop being grown. For example, cotton and tobacco were extremely labour -intensive and required huge amounts of labour. The turnover was also  very high.  </w:t>
      </w:r>
      <w:r>
        <w:rPr>
          <w:rFonts w:ascii="Times New Roman" w:eastAsia="Times New Roman" w:hAnsi="Times New Roman" w:cs="Times New Roman"/>
          <w:b/>
          <w:sz w:val="24"/>
        </w:rPr>
        <w:t xml:space="preserve">27  </w:t>
      </w:r>
    </w:p>
    <w:p w:rsidR="00002707" w:rsidRDefault="002F572A">
      <w:pPr>
        <w:spacing w:after="0"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lastRenderedPageBreak/>
        <w:t>There were many categories of workers on the farm,: general workers who worked in the farm or the surroundings of the farm and were usually given tasks  (c</w:t>
      </w:r>
      <w:r>
        <w:rPr>
          <w:rFonts w:ascii="Times New Roman" w:eastAsia="Times New Roman" w:hAnsi="Times New Roman" w:cs="Times New Roman"/>
          <w:i/>
          <w:sz w:val="24"/>
        </w:rPr>
        <w:t>hikongwani</w:t>
      </w:r>
      <w:r>
        <w:rPr>
          <w:rFonts w:ascii="Times New Roman" w:eastAsia="Times New Roman" w:hAnsi="Times New Roman" w:cs="Times New Roman"/>
          <w:sz w:val="24"/>
        </w:rPr>
        <w:t xml:space="preserve">) for the day. If they completed the task, the  “ticket” – a piece of paper indicating thirty days to duly completed and signed -  would be signed by the owner of the farm.. Among these workers, the turnover was extremely high. There were also semi-skilled and skilled workers such as cultivators who worked with trained bulls which pulled the ploughs,   wagon drivers, bricklayers, carpenters, blacksmiths who repaired or produced tools, cattle herders and  domestic servants who worked in the house as cooks, garden boys and a pool of unskilled casual  labour. Among the unskilled labour, the turnover was extremely high through dismissals or desertion.   The control of workers by farmers over the space of the farm was never complete or absolute.   There were many instances of resistance such as those involving truancy,  malingering, damage to property, livestock, tools and crops which sometimes drew fines and other forms of punishment.  Regular fines on workers, poor working conditions coupled with long working hours, use of corporal punishment and regular use of the whip, arbitrary and regular deductions, poor nutrition and accommodation,  played a very important role in encouraging desertion and other forms of resistance on the white owned farms. </w:t>
      </w:r>
    </w:p>
    <w:p w:rsidR="00002707" w:rsidRDefault="002F572A">
      <w:pPr>
        <w:spacing w:after="0"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For  a lot of  settler farmers or ranchers, the problem of the retaining labour remained a continuing and vexing problem all the time. In the face of gruelling  and backbreaking work demanded, usually from sunrise to sunset, with or without a break,   the  cruelty,  the generally poor housing and feeding, the principal and commonest expression of  worker consciousness was the individualized or group action of unannounced departures –or in short desertion from work.  Desertions were serious problems for farmers which came with seasonal demands of labour. Because farm workers often deserted in groups, the impact production was very disruptive because the farmers lost valuable labour and sent a message on the poor conditions of work existing on the farms The inability of  farmers to control desertion was yet another reason why some farmers who relied heavily on wage labour retained tenants on their land. While wage labourers and recruited workers were usually more vulnerable to charges under the Master and Servants Act, their mobility was far greater than that of the labour tenants.  Where conditions were poor, single migrant farm workers easily broke their contracts and left the farms by simply deserting. Their ability to escape to escape prosecution for desertion encouraged others to follow suit... In spite of this, some workers stayed only for a season, less than a season or much longer. This depended  on a number of circumstances such as the nature of work given; the length of the hours of work per day; work during weekends; ability to get leave to attend to family problems such as sicknesses, </w:t>
      </w:r>
      <w:r>
        <w:rPr>
          <w:rFonts w:ascii="Times New Roman" w:eastAsia="Times New Roman" w:hAnsi="Times New Roman" w:cs="Times New Roman"/>
          <w:sz w:val="24"/>
        </w:rPr>
        <w:lastRenderedPageBreak/>
        <w:t xml:space="preserve">funerals, weddings  and other demands;  working relations between and among the workers; treatment  by the </w:t>
      </w:r>
      <w:r>
        <w:rPr>
          <w:rFonts w:ascii="Times New Roman" w:eastAsia="Times New Roman" w:hAnsi="Times New Roman" w:cs="Times New Roman"/>
          <w:i/>
          <w:sz w:val="24"/>
        </w:rPr>
        <w:t>Capitao</w:t>
      </w:r>
      <w:r>
        <w:rPr>
          <w:rFonts w:ascii="Times New Roman" w:eastAsia="Times New Roman" w:hAnsi="Times New Roman" w:cs="Times New Roman"/>
          <w:sz w:val="24"/>
        </w:rPr>
        <w:t xml:space="preserve"> or the owner of the farm;  the amount of rations given to the workers- whether there was more meat given or not; entertainment  or recreation given in form of locally brewed  sweet or fermented beer,  drunk during the weekend; allowing  visitors – especially females; to visit the farm workers at allocated times,  allowing families of the workers to stay on the farm;  provision of medical, educational  and/  or church  services;   or because of other attractions..  Workers who deserted  but were caught, were  returned to the farm were prosecuted and  punished according to the prescriptions of the Master and Servants Ordinance  </w:t>
      </w:r>
      <w:r>
        <w:rPr>
          <w:rFonts w:ascii="Times New Roman" w:eastAsia="Times New Roman" w:hAnsi="Times New Roman" w:cs="Times New Roman"/>
          <w:b/>
          <w:sz w:val="24"/>
        </w:rPr>
        <w:t xml:space="preserve">28 </w:t>
      </w:r>
      <w:r>
        <w:rPr>
          <w:rFonts w:ascii="Times New Roman" w:eastAsia="Times New Roman" w:hAnsi="Times New Roman" w:cs="Times New Roman"/>
          <w:sz w:val="24"/>
        </w:rPr>
        <w:tab/>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To reduce the incidences of desertion, many farmers were forced  develop an intelligence systems using a few selected workers to spy and report  on their colleagues and  report to the farmer. Some farmers were forced to provide better and sufficient food rations – better mealie meal, lots of meat, availability of fresh or sour  milk; and being allowed to eat fruits and vegetables produced on the farm. Although farmers avoided following the government-prescribed rations or  “menus”,  many realized the importance of their workers  and included meat in their rations. Some of the meat came from  hunted game or was provided from the animals kept on   the farm. Besides, many farmers were aware that those who had the  reputation for securing the required labour needs had to treat their workers better  and fed them on a good diet. Some farmers who did not appreciate this issue were faced with poor performance, disturbances and desertion. On some  farms, in order to hold to their labour force,  the workers  were given portions of the farm for their own gardens and allowed to grow crops for their consumption, or cash crops which they sold to the farmer.</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Ideally, it was better for the setller farmer to  house all his workers on the farm.  Workers who lived off the farm were difficult to control. Many resisted any form of discipline effected by the farmer. .And in cases where the farmer needed to have close supervision on their labour, a section of the farm located some distance from the settler farmers’ house was  set aside and became a “workers’ compound” for the workers. Here, the workers were, either accommodated in already built houses (or huts) or in barrack-type of housing, or they built their own huts for themselves, wives and children...  The compound” was supervised by a Compound Manager – who was trusted by the farmer and was, in many cases, one of the longest to be employed on the farm. Most of these were from Nyasaland who showed an s superior work ethic of the Nyasa. If these were not available, the farmers tended to select Nyasas and northern Mozambicans for farm work in preference to whatever local labour was available... Here the workers either accommodated in “huts” built by the </w:t>
      </w:r>
      <w:r>
        <w:rPr>
          <w:rFonts w:ascii="Times New Roman" w:eastAsia="Times New Roman" w:hAnsi="Times New Roman" w:cs="Times New Roman"/>
          <w:sz w:val="24"/>
        </w:rPr>
        <w:lastRenderedPageBreak/>
        <w:t>farmer for that purpose. These were either square or round huts with no ventilation to accommodate a single worker or a married person with his wife and children,  or built their own houses which consisted of simple huts covered by grass to accommodate one person as families were left behind in some cases, these accommodated married families. On few farms, accommodation was provided by the farmer in form of small tin huts to house married workers, barrack –type blocks with no privacy to house single male workers or married families. Sanitation was very poor –often everybody used the bush. Water was drawn from nearby ponds or streams. Those who were not accommodated, lived in nearby villages</w:t>
      </w:r>
      <w:r>
        <w:rPr>
          <w:rFonts w:ascii="Times New Roman" w:eastAsia="Times New Roman" w:hAnsi="Times New Roman" w:cs="Times New Roman"/>
          <w:b/>
          <w:sz w:val="24"/>
        </w:rPr>
        <w:t>.  29</w:t>
      </w:r>
    </w:p>
    <w:p w:rsidR="00002707" w:rsidRDefault="002F572A">
      <w:pPr>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On some farms, African labour was given weekly, fortnightly or monthly rations of one or two pounds of mealier-meal  processed on the farm or bought from outside. Many a time, this payment was in kind in form of   pieces of cloth varying in from two to four arm-lengths, some ounces of salt. To buy food. In most cases, cooked food was given to the workers.tgo allow them to buy food from the neighbouring villages this was poorly prepared and inadequate. Most of the maize was bought from the African producers by the settler farmers who found it expedient to purchase cheap and bulky foodstuffs for their workers rather than grow it themselves. These foodstuffs wren short of in nutrients and therefore induced various deficiency diseases and intestinal illnesses. Gradually, food consumption preferences were influenced by the rations received. Diets were adapted as the workers and their families got used to the rations they consumed.  Maize meal was often supplemented by sorghum meal. In some cases, workers were given pieces of cloth or certain amounts of salt to exchange or barter for food these forms of sales provided a market for the surplus maize grown in the villages. The workers also received poor parts of beef (termed boys’ meat), game meat (and fish when they were available), vegetables, cooking oil, salt, bathing and washing soap. In some cases, workers were enticed to work overtime for payments of extra portions of meat, tobacco, locally brewed -beer or to be in company of women.  In some cases, these rations were inadequate and left the workers undernourished and diet –deficient. This situation. Compounded by long hours of ardours work, left them with little resistance against diseases such as Tuberculosis, Bilharzias and Malaria. In many cases, the workers were poorly fed. In some cases, the workers were given one or two pieces of cloth of about a metre or two which they used to barter for food. Some workers grew their own food top supplement rations. Many collected wild fruits, vegetables, edible roots and honey,  fished in rivers, hunted for mice, gerbil and small game,  kept poultry and kept small domestic animals (with the permission of the farmer).</w:t>
      </w:r>
      <w:r>
        <w:rPr>
          <w:rFonts w:ascii="Times New Roman" w:eastAsia="Times New Roman" w:hAnsi="Times New Roman" w:cs="Times New Roman"/>
          <w:b/>
          <w:sz w:val="24"/>
        </w:rPr>
        <w:t>.30</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ab/>
        <w:t xml:space="preserve">A large number of settler farmers also became regular hunters of a variety of game to give to their workers as part of the rations. Others also hunted   for sport or to remove vermin such as Lions, Leopards and Hyenas which were a cause of worry to ranchers. Others hunted garden raiders such as Buffalo and Wild pigs.  Success in hunting lifted the ego of the hunter, enhanced his esteem, and gained him the respect and prestige from the workers. It also demonstrated to all sundry that the farmer was a” brave man “who deserved respect. This in itself attracted many workers who looked forward to receiving portions of game meat as part of their rations. </w:t>
      </w:r>
      <w:r>
        <w:rPr>
          <w:rFonts w:ascii="Times New Roman" w:eastAsia="Times New Roman" w:hAnsi="Times New Roman" w:cs="Times New Roman"/>
          <w:b/>
          <w:sz w:val="24"/>
        </w:rPr>
        <w:t>31</w:t>
      </w:r>
    </w:p>
    <w:p w:rsidR="00002707" w:rsidRDefault="002F572A">
      <w:pPr>
        <w:spacing w:after="0"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Many workers were also enticed to work for overtime with offers of amounts of  sugar or salt;   large portions of game meat or beef;  locally brewed beer; pieces of tobacco, dagga;   old plates, cups;  and discarded clothes. During weekends, beer drinking was not regulated but was encouraged by the farmers, who, in many cases, either invited brewers from the neighbouring villages to their farms or employed the brewers themselves and controlled the supply. Among the labour migrants, beer drinking alleviated personal boredom, home sickness,  alienation and suffering particularly in the absence of an alternative...In a way, beer improved the overall health of the workers by providing vitamin nutrients that were deficient in the workers’poor  rations and reduced incidences of scurvy. While heavy drinking was socially, economically disruptive and detrimental to labour productivity, its consumption had some positive outcomes for the employers. Provision of beer became a mechanism for stabilising labour through gifts of beer, credits to buy beer and used  a magnet of attracting single women from the adjacent villages who also brought items to sale or were looking for a partner for a short period or a husband. In this, beer drinking became an important ancillary industry. It also became the means through which prostitution and sexually transmitted diseases were spread and carried on to the villages. It also increased opportunities for socialisation and meeting or temporary or even permanent partners.  On some farms, no rations were given. Instead, workers were given some amounts of salt or pieces of cloth per week to barter for food. And on the others, workers were left to fend for themselves but were given pieces of land to grow their own food similar to sharecroppers in Kenya, Southern Rhodesia and South Africa. In a number of cases, the workers paid part of their crops to the farmer as a form of rent.32</w:t>
      </w:r>
    </w:p>
    <w:p w:rsidR="00002707" w:rsidRDefault="002F572A">
      <w:pPr>
        <w:spacing w:after="0" w:line="360" w:lineRule="auto"/>
        <w:ind w:firstLine="720"/>
        <w:rPr>
          <w:rFonts w:ascii="Times New Roman" w:eastAsia="Times New Roman" w:hAnsi="Times New Roman" w:cs="Times New Roman"/>
          <w:b/>
          <w:sz w:val="24"/>
        </w:rPr>
      </w:pPr>
      <w:r>
        <w:rPr>
          <w:rFonts w:ascii="Times New Roman" w:eastAsia="Times New Roman" w:hAnsi="Times New Roman" w:cs="Times New Roman"/>
          <w:sz w:val="24"/>
        </w:rPr>
        <w:t>Most of the farmers were unable or reluctant to invest in the welfare of their employees. Medical facilities were meagre and basic. Employees who fell ill regularly or were considered to be lazy or troublesome, were easily replaced</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In their spare time, farmers were forced to consider other expedients in order to make agricultural; work more attractive. </w:t>
      </w:r>
      <w:r>
        <w:rPr>
          <w:rFonts w:ascii="Times New Roman" w:eastAsia="Times New Roman" w:hAnsi="Times New Roman" w:cs="Times New Roman"/>
          <w:sz w:val="24"/>
        </w:rPr>
        <w:lastRenderedPageBreak/>
        <w:t xml:space="preserve">Tenancy agreements were   drawn up between farmers and farm workers. In return for labour services at specific times of the year (most frequently, during planting and harvesting times of the main crop Maize), the farmers apportioned   plots to their employees. On these plots, the workers built huts for their accommodation and dug their own water ponds. They used the remainder to grow much of their own food requirements –maize, beans, and ground nuts, varieties of vegetables, groundnuts and water melons.  The workers also found time    to  hunt small game, dig for mice, fish in the streams to catch varieties of fish such as barbel or sardines,  collect varieties of edible mushrooms, honey and wild fruits, beetles, caterpillars,  edible wild leaves and roots when they were in season.   And where possible or where they were allowed,  they  kept poultry and small domestic animals such as goats orb sheep. On  special occasions such as Christmas, New Year or a special Christian date,  workers were provided with   rice and meat (and where [possible, bread), and allowed to consume local brews, smoke tobacco and even cannabis ( </w:t>
      </w:r>
      <w:r>
        <w:rPr>
          <w:rFonts w:ascii="Times New Roman" w:eastAsia="Times New Roman" w:hAnsi="Times New Roman" w:cs="Times New Roman"/>
          <w:i/>
          <w:sz w:val="24"/>
        </w:rPr>
        <w:t>dagga</w:t>
      </w:r>
      <w:r>
        <w:rPr>
          <w:rFonts w:ascii="Times New Roman" w:eastAsia="Times New Roman" w:hAnsi="Times New Roman" w:cs="Times New Roman"/>
          <w:sz w:val="24"/>
        </w:rPr>
        <w:t xml:space="preserve">). On these festive days and weekends, the workers were allowed organise sports and recreation such as dances. </w:t>
      </w:r>
      <w:r>
        <w:rPr>
          <w:rFonts w:ascii="Times New Roman" w:eastAsia="Times New Roman" w:hAnsi="Times New Roman" w:cs="Times New Roman"/>
          <w:b/>
          <w:sz w:val="24"/>
        </w:rPr>
        <w:t>33</w:t>
      </w:r>
    </w:p>
    <w:p w:rsidR="00002707" w:rsidRDefault="002F572A">
      <w:pPr>
        <w:spacing w:after="0"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settlement of settler farmers created the following developments:(I). Employment opportunities. and local spending consumption linkages. Most jobs created on the farms were labourer intensive:: general workers, builders, cattle herders, cooks and maids;(ii)Created .opportunity to gain experience in commercial agriculture;(iii).Stimulated local agriculture through technological transfers through the diffusion of ploughs, ridges and other farm implements; and (iv).Created impact on food security around the farm area or district.. 34,</w:t>
      </w:r>
    </w:p>
    <w:p w:rsidR="00002707" w:rsidRDefault="002F572A">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65" w:hanging="720"/>
        <w:rPr>
          <w:rFonts w:ascii="Times New Roman" w:eastAsia="Times New Roman" w:hAnsi="Times New Roman" w:cs="Times New Roman"/>
          <w:b/>
          <w:sz w:val="24"/>
        </w:rPr>
      </w:pPr>
      <w:r>
        <w:rPr>
          <w:rFonts w:ascii="Times New Roman" w:eastAsia="Times New Roman" w:hAnsi="Times New Roman" w:cs="Times New Roman"/>
          <w:b/>
          <w:sz w:val="24"/>
        </w:rPr>
        <w:t>Domestic workers</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In spite of their differences in status, all white  missionaries, administrative officers,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settler farmers, traders, big game hunters and prospectors shared the same attitudes and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concerns with regard to the households.  The households were,  according to Kennedy,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“theheart”,    “bastion” and “centre”  of their social and cultural standards which recreated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a styleof living  similar to South Africa or Europe,  where they lived in style and some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comfort.Domestic workers were expected to carry out their tasks according to European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standads of punctuality, hygiene and order—skills that in my experience they acquired at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missio schools, from previous urban employers or as workers on white commercial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farms.any lived on the property and within the compound’s walls that enclosed the main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residence and staff quarters, the latter structure distinct from the main house. Employers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were gnerally hesitant to intrude upon an employee’s private space. Conversely, house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workes knew intimately the ins and outs, likes and dislikes of their employers’ domestic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domain.</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These domestic arrangements rehearsed white authority and dominance. They were in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effect roductive of white identity. The presence of domestic help freed fathers, as heads of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househlds and primary breadwinners, to enjoy leisure activities on weekends. Mothers</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had time to ferry children between school and other activities, pursue business or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sportin interests and shop. Most preferred to purchase goods locally or at Domestic help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played important role in making this pleasant, sociable lifestyle possible. Usually, there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was on worker in and one outside, but the number depended   on the size of the  family and the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Presence of young children. Outside staff deferred to those inside,                                                     </w:t>
      </w:r>
    </w:p>
    <w:p w:rsidR="00002707" w:rsidRDefault="000027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Writing on the situation in early Southern Rhodesia, Percy F. Hone recorded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that  “the    [White] population depends almost entirely upon [African] labour for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Domestic purpose and the servants or “house boys” as they are called”.  He went on to add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That “there are a quantity of houseboys to be got, but the desired cleanliness is not always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Their greatest virtue and their knowledge of cookery and housework is sometimes crude,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Though not infrequently, natives can be trained into excellent servants”. </w:t>
      </w:r>
      <w:r>
        <w:rPr>
          <w:rFonts w:ascii="Times New Roman" w:eastAsia="Times New Roman" w:hAnsi="Times New Roman" w:cs="Times New Roman"/>
          <w:b/>
          <w:sz w:val="24"/>
        </w:rPr>
        <w:t>35</w:t>
      </w:r>
      <w:r>
        <w:rPr>
          <w:rFonts w:ascii="Times New Roman" w:eastAsia="Times New Roman" w:hAnsi="Times New Roman" w:cs="Times New Roman"/>
          <w:sz w:val="24"/>
        </w:rPr>
        <w:t xml:space="preserve"> This was also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True of Northern Rhodesia. The White farmers were referred to as “</w:t>
      </w:r>
      <w:r>
        <w:rPr>
          <w:rFonts w:ascii="Times New Roman" w:eastAsia="Times New Roman" w:hAnsi="Times New Roman" w:cs="Times New Roman"/>
          <w:i/>
          <w:sz w:val="24"/>
        </w:rPr>
        <w:t>Bwana</w:t>
      </w:r>
      <w:r>
        <w:rPr>
          <w:rFonts w:ascii="Times New Roman" w:eastAsia="Times New Roman" w:hAnsi="Times New Roman" w:cs="Times New Roman"/>
          <w:sz w:val="24"/>
        </w:rPr>
        <w:t xml:space="preserve">” - Mister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(which  applied to all White men) and the women-whether  married or not were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i/>
          <w:sz w:val="24"/>
        </w:rPr>
        <w:t>Mad</w:t>
      </w:r>
      <w:r>
        <w:rPr>
          <w:rFonts w:ascii="Times New Roman" w:eastAsia="Times New Roman" w:hAnsi="Times New Roman" w:cs="Times New Roman"/>
          <w:sz w:val="24"/>
        </w:rPr>
        <w:t xml:space="preserve">”, but called </w:t>
      </w:r>
      <w:r>
        <w:rPr>
          <w:rFonts w:ascii="Times New Roman" w:eastAsia="Times New Roman" w:hAnsi="Times New Roman" w:cs="Times New Roman"/>
          <w:i/>
          <w:sz w:val="24"/>
        </w:rPr>
        <w:t>Donna (</w:t>
      </w:r>
      <w:r>
        <w:rPr>
          <w:rFonts w:ascii="Times New Roman" w:eastAsia="Times New Roman" w:hAnsi="Times New Roman" w:cs="Times New Roman"/>
          <w:sz w:val="24"/>
        </w:rPr>
        <w:t>from Portuguese), or Misses (corrupted to “</w:t>
      </w:r>
      <w:r>
        <w:rPr>
          <w:rFonts w:ascii="Times New Roman" w:eastAsia="Times New Roman" w:hAnsi="Times New Roman" w:cs="Times New Roman"/>
          <w:i/>
          <w:sz w:val="24"/>
        </w:rPr>
        <w:t>misuse</w:t>
      </w:r>
      <w:r>
        <w:rPr>
          <w:rFonts w:ascii="Times New Roman" w:eastAsia="Times New Roman" w:hAnsi="Times New Roman" w:cs="Times New Roman"/>
          <w:sz w:val="24"/>
        </w:rPr>
        <w:t xml:space="preserve">”. European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Women were extremely few. According to Winfried Tapson who gave the example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Obtaining in Fort Jameson, the imbalance between the sexes meant that, few women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escape marriage and with it, social advancement. Here,   due to the isolation of the farms,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The differences in capitalization, the number of workers, marital status, loneliness, the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privations of pioneer life and nervous strain among the  early and later farmers, there are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Few scholarly insights of how these were carried out on the farms. However from the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Recollections of a few who worked on the farms –Messrs Pudenda and Conga-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The chief burden of this task fell on the farmer’s wife..</w:t>
      </w:r>
      <w:r>
        <w:rPr>
          <w:rFonts w:ascii="Times New Roman" w:eastAsia="Times New Roman" w:hAnsi="Times New Roman" w:cs="Times New Roman"/>
          <w:i/>
          <w:sz w:val="24"/>
        </w:rPr>
        <w:t>.</w:t>
      </w:r>
      <w:r>
        <w:rPr>
          <w:rFonts w:ascii="Times New Roman" w:eastAsia="Times New Roman" w:hAnsi="Times New Roman" w:cs="Times New Roman"/>
          <w:b/>
          <w:sz w:val="24"/>
        </w:rPr>
        <w:t>36</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ab/>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Most of the settler farmers were recruited from the middle and lower middle classes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Of Great Britain, South Africa and Southern Rhodesia and they brought with them well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Developed traditions of aspiring for middle class status and racial superhot. These </w:t>
      </w:r>
    </w:p>
    <w:p w:rsidR="00002707" w:rsidRDefault="000027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Include the ideal of “the great house –</w:t>
      </w:r>
      <w:r>
        <w:rPr>
          <w:rFonts w:ascii="Times New Roman" w:eastAsia="Times New Roman" w:hAnsi="Times New Roman" w:cs="Times New Roman"/>
          <w:i/>
          <w:sz w:val="24"/>
        </w:rPr>
        <w:t>casa Grande</w:t>
      </w:r>
      <w:r>
        <w:rPr>
          <w:rFonts w:ascii="Times New Roman" w:eastAsia="Times New Roman" w:hAnsi="Times New Roman" w:cs="Times New Roman"/>
          <w:sz w:val="24"/>
        </w:rPr>
        <w:t xml:space="preserve"> in Spanish America” with its rigid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Divisions and hierarchies between masters, mistresses and their children and servants who</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worked in the House. In Southern Africa, that ideal was so important to the self-image of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the setters that the employment of servants was crucial to the status of the family and was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maintained even in times of labour shortages. .African servants, exclusively male, were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Plentiful in each settler farmer’s household.  According to Dorman, “to work in 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European household conferred a certain prestige and was a job general desired and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highly regarded among the Africans”.The presence of servants allowed their employers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to socialize and indulge in such avocations as gardening of flowers and fruits, and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paintin, the idea that settler women were more racist than men emerged from the nature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of theirrelationship with domestic workers. This theme was explored by Doris Lessing in</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the novel </w:t>
      </w:r>
      <w:r>
        <w:rPr>
          <w:rFonts w:ascii="Times New Roman" w:eastAsia="Times New Roman" w:hAnsi="Times New Roman" w:cs="Times New Roman"/>
          <w:i/>
          <w:sz w:val="24"/>
        </w:rPr>
        <w:t>Grass is singing</w:t>
      </w:r>
      <w:r>
        <w:rPr>
          <w:rFonts w:ascii="Times New Roman" w:eastAsia="Times New Roman" w:hAnsi="Times New Roman" w:cs="Times New Roman"/>
          <w:sz w:val="24"/>
        </w:rPr>
        <w:t xml:space="preserve"> and Ferdinand Oyono in a novel called </w:t>
      </w:r>
      <w:r>
        <w:rPr>
          <w:rFonts w:ascii="Times New Roman" w:eastAsia="Times New Roman" w:hAnsi="Times New Roman" w:cs="Times New Roman"/>
          <w:i/>
          <w:sz w:val="24"/>
        </w:rPr>
        <w:t>Houseboy</w:t>
      </w:r>
      <w:r>
        <w:rPr>
          <w:rFonts w:ascii="Times New Roman" w:eastAsia="Times New Roman" w:hAnsi="Times New Roman" w:cs="Times New Roman"/>
          <w:sz w:val="24"/>
        </w:rPr>
        <w:t xml:space="preserve"> 37    </w:t>
      </w:r>
    </w:p>
    <w:p w:rsidR="00002707" w:rsidRDefault="000027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The presence of domestic help freed fathers, as heads of households and primary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breadinners, to enjoy leisure activities on weekends. Mothers had time to ferry children</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between school and other activities, pursue business or sporting interests and shop. Most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preferrd to purchase goods locally or at large suburban shopping shops.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The domestic workers were, like any other workers who sold their labour for agreed wages which varied from farm to farm, or some other form of payment which was in kind – used orsecond hand clothes, bicycle, ploughs, calves, cows, or cooking utensils. Male staffers were also uniformed, usually in white or beige, while gardeners were outfitted in brightly coloured blue, green or orange overalls and gumboots. </w:t>
      </w:r>
      <w:r>
        <w:rPr>
          <w:rFonts w:ascii="Times New Roman" w:eastAsia="Times New Roman" w:hAnsi="Times New Roman" w:cs="Times New Roman"/>
          <w:color w:val="000000"/>
        </w:rPr>
        <w:t xml:space="preserve">Domestic help played an important role in making this pleasant, sociable lifestyle possible. Usually, there was one worker in and one outside, but the number depended on family size and the presence of young children Outside staff deferred to those inside. </w:t>
      </w:r>
      <w:r>
        <w:rPr>
          <w:rFonts w:ascii="Times New Roman" w:eastAsia="Times New Roman" w:hAnsi="Times New Roman" w:cs="Times New Roman"/>
          <w:sz w:val="24"/>
        </w:rPr>
        <w:t xml:space="preserve"> As farmers developed their farms, they, like administrative officials, prospectors for minerals and traders, all hired domestic servants varying in numbers but who, according to Doorman, included a cook, house boy, the kitchen boy, the garden boy and the milk boy who later became an indispensable part of the farmer’s   household</w:t>
      </w:r>
      <w:r>
        <w:rPr>
          <w:rFonts w:ascii="Times New Roman" w:eastAsia="Times New Roman" w:hAnsi="Times New Roman" w:cs="Times New Roman"/>
          <w:i/>
          <w:sz w:val="24"/>
        </w:rPr>
        <w:t>.</w:t>
      </w:r>
      <w:r>
        <w:rPr>
          <w:rFonts w:ascii="Times New Roman" w:eastAsia="Times New Roman" w:hAnsi="Times New Roman" w:cs="Times New Roman"/>
          <w:sz w:val="24"/>
        </w:rPr>
        <w:t xml:space="preserve">  Each knew his job and generally kept to his own domain. Doorman goes on to inform us that “Any encroachment led to a rather noisy altercation; any lapse led an equally    ticking off from the cook” but. In general. Despite occasional changes of personnel . . . they were a happy lot”.  Farmers and their families grew to depend on their workers, understand and like them. In the house, the farmer’s wife was a “director of operations” and whatever the African attitude to women might be, all servants recognised this role. In 1953, The Northern Rhodesia Information Department published a </w:t>
      </w:r>
      <w:r>
        <w:rPr>
          <w:rFonts w:ascii="Times New Roman" w:eastAsia="Times New Roman" w:hAnsi="Times New Roman" w:cs="Times New Roman"/>
          <w:i/>
          <w:sz w:val="24"/>
        </w:rPr>
        <w:t xml:space="preserve">Handbook on Northern Rhodesia </w:t>
      </w:r>
      <w:r>
        <w:rPr>
          <w:rFonts w:ascii="Times New Roman" w:eastAsia="Times New Roman" w:hAnsi="Times New Roman" w:cs="Times New Roman"/>
          <w:sz w:val="24"/>
        </w:rPr>
        <w:t xml:space="preserve">which informed the  European reader on the average number of workers employed by each European household. It went on </w:t>
      </w:r>
      <w:r>
        <w:rPr>
          <w:rFonts w:ascii="Times New Roman" w:eastAsia="Times New Roman" w:hAnsi="Times New Roman" w:cs="Times New Roman"/>
          <w:sz w:val="24"/>
        </w:rPr>
        <w:lastRenderedPageBreak/>
        <w:t xml:space="preserve">to state that “The ability, the willingness and great demeanour of African servants vary considerably, but most of them need constant supervision”. It was further added that “an African servant is normally good-natured and well-mannered”. </w:t>
      </w:r>
      <w:r>
        <w:rPr>
          <w:rFonts w:ascii="Times New Roman" w:eastAsia="Times New Roman" w:hAnsi="Times New Roman" w:cs="Times New Roman"/>
          <w:b/>
          <w:sz w:val="24"/>
        </w:rPr>
        <w:t>38</w:t>
      </w:r>
      <w:r>
        <w:rPr>
          <w:rFonts w:ascii="Times New Roman" w:eastAsia="Times New Roman" w:hAnsi="Times New Roman" w:cs="Times New Roman"/>
          <w:sz w:val="24"/>
        </w:rPr>
        <w:t xml:space="preserve"> In Southern Rhodesia, Lawrence Vibe was extremely surprised by the dependence of settler families upon domestic labour. He later recalled that “Black servants were a necessity of life to every white person in his home . . .  and in every sphere . . . Black servants worked in white bedrooms, kitchens, dining –rooms and gardens. Black nannies nursed, washed, clothed and fed white children and gave them the love and affection which their parents were reluctant to show them”. And Winfried Tapson recorded her “astonishment” at the quick adaptability of the African workers to the ways of the white people –Administrative staff, traders, missionaries and settler farmers. Another white person reported that the Africans employed as domestic workers were in many cases “very gentle and anxious to please “their employers”.  </w:t>
      </w:r>
      <w:r>
        <w:rPr>
          <w:rFonts w:ascii="Times New Roman" w:eastAsia="Times New Roman" w:hAnsi="Times New Roman" w:cs="Times New Roman"/>
          <w:b/>
          <w:sz w:val="24"/>
        </w:rPr>
        <w:t>39</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Each white person, single or married employed a number of African workers mostly men as house boys –a term applied to men who worked inside the house irrespective of their age. Among the Africans, this employment was called Bukaboyi</w:t>
      </w:r>
      <w:r>
        <w:rPr>
          <w:rFonts w:ascii="Times New Roman" w:eastAsia="Times New Roman" w:hAnsi="Times New Roman" w:cs="Times New Roman"/>
          <w:i/>
          <w:sz w:val="24"/>
        </w:rPr>
        <w:t xml:space="preserve"> or  Buboyi (</w:t>
      </w:r>
      <w:r>
        <w:rPr>
          <w:rFonts w:ascii="Times New Roman" w:eastAsia="Times New Roman" w:hAnsi="Times New Roman" w:cs="Times New Roman"/>
          <w:sz w:val="24"/>
        </w:rPr>
        <w:t>corrupted from “boy” in English)</w:t>
      </w:r>
      <w:r>
        <w:rPr>
          <w:rFonts w:ascii="Times New Roman" w:eastAsia="Times New Roman" w:hAnsi="Times New Roman" w:cs="Times New Roman"/>
          <w:i/>
          <w:sz w:val="24"/>
        </w:rPr>
        <w:t xml:space="preserve">.  </w:t>
      </w:r>
      <w:r>
        <w:rPr>
          <w:rFonts w:ascii="Times New Roman" w:eastAsia="Times New Roman" w:hAnsi="Times New Roman" w:cs="Times New Roman"/>
          <w:sz w:val="24"/>
        </w:rPr>
        <w:t>The workers were referred to as</w:t>
      </w:r>
      <w:r>
        <w:rPr>
          <w:rFonts w:ascii="Times New Roman" w:eastAsia="Times New Roman" w:hAnsi="Times New Roman" w:cs="Times New Roman"/>
          <w:i/>
          <w:sz w:val="24"/>
        </w:rPr>
        <w:t xml:space="preserve"> Bakaboyi (boys </w:t>
      </w:r>
      <w:r>
        <w:rPr>
          <w:rFonts w:ascii="Times New Roman" w:eastAsia="Times New Roman" w:hAnsi="Times New Roman" w:cs="Times New Roman"/>
          <w:sz w:val="24"/>
        </w:rPr>
        <w:t>without reference to age</w:t>
      </w:r>
      <w:r>
        <w:rPr>
          <w:rFonts w:ascii="Times New Roman" w:eastAsia="Times New Roman" w:hAnsi="Times New Roman" w:cs="Times New Roman"/>
          <w:i/>
          <w:sz w:val="24"/>
        </w:rPr>
        <w:t xml:space="preserve">); </w:t>
      </w:r>
      <w:r>
        <w:rPr>
          <w:rFonts w:ascii="Times New Roman" w:eastAsia="Times New Roman" w:hAnsi="Times New Roman" w:cs="Times New Roman"/>
          <w:sz w:val="24"/>
        </w:rPr>
        <w:t>Sing</w:t>
      </w:r>
      <w:r>
        <w:rPr>
          <w:rFonts w:ascii="Times New Roman" w:eastAsia="Times New Roman" w:hAnsi="Times New Roman" w:cs="Times New Roman"/>
          <w:i/>
          <w:sz w:val="24"/>
        </w:rPr>
        <w:t xml:space="preserve">. Kaboyi or boyi; plural, maboyi. , </w:t>
      </w:r>
      <w:r>
        <w:rPr>
          <w:rFonts w:ascii="Times New Roman" w:eastAsia="Times New Roman" w:hAnsi="Times New Roman" w:cs="Times New Roman"/>
          <w:sz w:val="24"/>
        </w:rPr>
        <w:t xml:space="preserve">The domestic servants were engaged in various ways with the help of local officials at Administrative centres, missionaries, Christian leaders among the African believers, through trusted workers, village headmen, important clan leaders, and chiefs or through personal effort others were recruited by the farmers themselves based on a number of reasons based on presentation, reputation or experience. Farmers who were not married, because there were too few white women around, bore the burden of supervising their worker themselves. In many cases, they came to depend heavily on a trusted senior worker who supervised the workers and ensured that all tasks were attended to. For those that were married, the burden fell on the wife to manage the households, raise families and supervise their “houseboys”. Each wife of the farmer made a contribution to the success or failure of the enterprise by  supportng  her husband in looking after his health and comfort, keeping the house and its surroundings neat and clean, providing company and sharing in the upkeep of the farm. To realize all these, each wife relied on a large number of African men  servants to carry out the actual work,   recruited from the local areas adjacent to the farm or from far away –Fort Jameson, Kasama, Mozambique or Nyasaland. On the farms, the presence of white women was absolutely necessary to run a proper farm household. She also helped to develop household arrangements and patterns of life styles in familiar ways. The quality of life varied from farm to farm depending on education, the  amount of money </w:t>
      </w:r>
      <w:r>
        <w:rPr>
          <w:rFonts w:ascii="Times New Roman" w:eastAsia="Times New Roman" w:hAnsi="Times New Roman" w:cs="Times New Roman"/>
          <w:sz w:val="24"/>
        </w:rPr>
        <w:lastRenderedPageBreak/>
        <w:t xml:space="preserve">invested,  sophistication and social class of the settler household, the types of crops grown, types of machinery used, number and quality of livestock and the number of employees. In spite of their differences, the settler farming households shared the same concerns to recreate a familiar style of living that resembled that of United Kingdom or South Africa. The farms defined the local standards of “European civilization” which were to set examples for the servants and the neighbouring villages. The chief burden of this task fell on the wives, who in turn, relied on male servants to carry out the actual work fell. </w:t>
      </w:r>
      <w:r>
        <w:rPr>
          <w:rFonts w:ascii="Times New Roman" w:eastAsia="Times New Roman" w:hAnsi="Times New Roman" w:cs="Times New Roman"/>
          <w:b/>
          <w:sz w:val="24"/>
        </w:rPr>
        <w:t>40</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By employing vast numbers of domestic workers, who Winfried Tapson commended them for their “quick adaptability to the ways of the White man”, the settler famers indicated their level of “affluence” and freed   their  wives from domestic chores. </w:t>
      </w:r>
      <w:r>
        <w:rPr>
          <w:rFonts w:ascii="Times New Roman" w:eastAsia="Times New Roman" w:hAnsi="Times New Roman" w:cs="Times New Roman"/>
          <w:b/>
          <w:sz w:val="24"/>
        </w:rPr>
        <w:t xml:space="preserve">41 </w:t>
      </w:r>
      <w:r>
        <w:rPr>
          <w:rFonts w:ascii="Times New Roman" w:eastAsia="Times New Roman" w:hAnsi="Times New Roman" w:cs="Times New Roman"/>
          <w:sz w:val="24"/>
        </w:rPr>
        <w:t xml:space="preserve">The numbers of domestic servants recruited reflected the economic climate of booms and depression in the farming economy of Northern Rhodesia. In Eastern Province, the domestic servants were given a type of uniform of “starch-white aprons called </w:t>
      </w:r>
      <w:r>
        <w:rPr>
          <w:rFonts w:ascii="Times New Roman" w:eastAsia="Times New Roman" w:hAnsi="Times New Roman" w:cs="Times New Roman"/>
          <w:i/>
          <w:sz w:val="24"/>
        </w:rPr>
        <w:t>Kangas</w:t>
      </w:r>
      <w:r>
        <w:rPr>
          <w:rFonts w:ascii="Times New Roman" w:eastAsia="Times New Roman" w:hAnsi="Times New Roman" w:cs="Times New Roman"/>
          <w:sz w:val="24"/>
        </w:rPr>
        <w:t>, which hang like a man’s night shirt almost to the ankles and their pudding-basin caps”. In NWR, they wore white or khaki shirts and shorts. On top was khaki, white or black apron. They were supervised by a “</w:t>
      </w:r>
      <w:r>
        <w:rPr>
          <w:rFonts w:ascii="Times New Roman" w:eastAsia="Times New Roman" w:hAnsi="Times New Roman" w:cs="Times New Roman"/>
          <w:i/>
          <w:sz w:val="24"/>
        </w:rPr>
        <w:t>Capitao</w:t>
      </w:r>
      <w:r>
        <w:rPr>
          <w:rFonts w:ascii="Times New Roman" w:eastAsia="Times New Roman" w:hAnsi="Times New Roman" w:cs="Times New Roman"/>
          <w:sz w:val="24"/>
        </w:rPr>
        <w:t xml:space="preserve">” or head houseboy. </w:t>
      </w:r>
      <w:r>
        <w:rPr>
          <w:rFonts w:ascii="Times New Roman" w:eastAsia="Times New Roman" w:hAnsi="Times New Roman" w:cs="Times New Roman"/>
          <w:b/>
          <w:sz w:val="24"/>
        </w:rPr>
        <w:t>42</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 xml:space="preserve">According to Hansen, domestic servants were second in terms of the numbers of Africans in employment in the country. The territorial figures of domestic servants almost doubled between 1929 and 1930 from 8, 832 to 122, and 470 to reflect the increase in the number of European employees on the Copperbelt. In 1933, the number of domestic servants stood at 9,335 and between 1933 and 1947, increased from 11,511 to 18,000, and to 20,000 at the end of the Second World War. A substantial number of these domestic servants worked for the settler farmers. In general terms, these workers were described in the negative terms as being “lazy, dirty, inefficient, incompetent, careless and rough”. </w:t>
      </w:r>
      <w:r>
        <w:rPr>
          <w:rFonts w:ascii="Times New Roman" w:eastAsia="Times New Roman" w:hAnsi="Times New Roman" w:cs="Times New Roman"/>
          <w:b/>
          <w:sz w:val="24"/>
        </w:rPr>
        <w:t xml:space="preserve">43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Some wives found the supervision of male household workers taxing, cumbersome and irritating, especially where it was compounded by communication problems. Many settlers  believed in the stereotyped stories of Africans being “lazy”, “ indolent”, “inefficient” , “immature”,  “childish”;  and that they pilfered food, beers or whiskey,  were insubordinate and irresponsible. They also believed that the workers had a bad smell and spread diseases. Others believed that their workers were like “children in their behaviour” and supervised them closely to ensure that they got the best results out of them. Some farmers’wives were a terror, harsh and brutal to their servants because they believed in engendering fear in their servants who were insulted, assaulted and abused. This kind of attitude earned them bad </w:t>
      </w:r>
      <w:r>
        <w:rPr>
          <w:rFonts w:ascii="Times New Roman" w:eastAsia="Times New Roman" w:hAnsi="Times New Roman" w:cs="Times New Roman"/>
          <w:sz w:val="24"/>
        </w:rPr>
        <w:lastRenderedPageBreak/>
        <w:t xml:space="preserve">nicknames characterizing their physical appearances, the way they talked, walked and the words they liked to use often. </w:t>
      </w:r>
      <w:r>
        <w:rPr>
          <w:rFonts w:ascii="Times New Roman" w:eastAsia="Times New Roman" w:hAnsi="Times New Roman" w:cs="Times New Roman"/>
          <w:b/>
          <w:sz w:val="24"/>
        </w:rPr>
        <w:t>44</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 xml:space="preserve"> Despite these “assumed or perceived” difficulties, workers or servants offered some form of compensation for the hardship of farm life. Their presence allowed the farmers and their families to express their racial superiority in a setting where the African workers were disadvantaged through colour,  culture, experience and gender. The presence of the African workers freed the farmers’ wives from heavy labour which was important if the white farmers and their households were to enjoy an elevated standard of life similar to that of the middle class in England. Servants also accorded  the white settler farming  population a sense of having bettered themselves similar to the middleclass in England,  Some were very kind and tried to understand the minds, thinking and attitudes of their workers on a number of issues ranging from climate, cosmology, European and indigenous religions, cultural issues and relations between men and women. Among the wives of the settler farmers, there were fears that African men would disregard to carry out their orders. To avoid this,   in many cases, some wives left the supervision of the domestic household workers to the Cook (usually from Nyasaland), or any other worker appointed as a </w:t>
      </w:r>
      <w:r>
        <w:rPr>
          <w:rFonts w:ascii="Times New Roman" w:eastAsia="Times New Roman" w:hAnsi="Times New Roman" w:cs="Times New Roman"/>
          <w:i/>
          <w:sz w:val="24"/>
        </w:rPr>
        <w:t>Capitao</w:t>
      </w:r>
      <w:r>
        <w:rPr>
          <w:rFonts w:ascii="Times New Roman" w:eastAsia="Times New Roman" w:hAnsi="Times New Roman" w:cs="Times New Roman"/>
          <w:sz w:val="24"/>
        </w:rPr>
        <w:t xml:space="preserve">.  </w:t>
      </w:r>
      <w:r>
        <w:rPr>
          <w:rFonts w:ascii="Times New Roman" w:eastAsia="Times New Roman" w:hAnsi="Times New Roman" w:cs="Times New Roman"/>
          <w:b/>
          <w:sz w:val="24"/>
        </w:rPr>
        <w:t>45</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 Employment of domestic servants gave   the farmers and their wives a life in which they were their own masters. It gave time to relax, socialise with their neighbours, visit missionaries, traders and administrative officers, depending on the distance involved and in some cases, run small trading stores such as did Mary Turner, the main character in the novel by Doris Lessing, </w:t>
      </w:r>
      <w:r>
        <w:rPr>
          <w:rFonts w:ascii="Times New Roman" w:eastAsia="Times New Roman" w:hAnsi="Times New Roman" w:cs="Times New Roman"/>
          <w:i/>
          <w:sz w:val="24"/>
        </w:rPr>
        <w:t>The Grass is Singing</w:t>
      </w:r>
      <w:r>
        <w:rPr>
          <w:rFonts w:ascii="Times New Roman" w:eastAsia="Times New Roman" w:hAnsi="Times New Roman" w:cs="Times New Roman"/>
          <w:sz w:val="24"/>
        </w:rPr>
        <w:t>. It also allowed them to lead a life of leisure, instructing and supervising the servants who worked inside and outside the house... It also allowed them to indulge in a number of personal interests such as gardening to grow flowers, vegetables, and tropical fruits, trees and shrubs to enhance the aesthetic beauty of the surrounding. It also allowed them to keep goats or sheep, poultry, guinea fowls and ducks.  It also allowed the wives time to  sew dresses and clothes for the children, themselves and their husbands,  and knitting sweaters, reading novels, serious academic studies and newspapers when they were available,  painting or , drawing of  a variety farm scenes and nature and indulging in lengthy correspondence with relatives in United Kingdom or South Africa. The routine was broken by supervising the preparation of meals, high tea, receiving visiting neighbours or  going shopping at nearby shops if they were within a given manageable distances. A number of farmers’ wives ran small trading stores as did the heroine of Doris Lessing’s novel entitled The</w:t>
      </w:r>
      <w:r>
        <w:rPr>
          <w:rFonts w:ascii="Times New Roman" w:eastAsia="Times New Roman" w:hAnsi="Times New Roman" w:cs="Times New Roman"/>
          <w:i/>
          <w:sz w:val="24"/>
        </w:rPr>
        <w:t xml:space="preserve"> Grass is singing</w:t>
      </w:r>
      <w:r>
        <w:rPr>
          <w:rFonts w:ascii="Times New Roman" w:eastAsia="Times New Roman" w:hAnsi="Times New Roman" w:cs="Times New Roman"/>
          <w:sz w:val="24"/>
        </w:rPr>
        <w:t xml:space="preserve"> to sell groceries. This pattern established soon after the arrival of the settlers persisted throughout the colonial period. </w:t>
      </w:r>
      <w:r>
        <w:rPr>
          <w:rFonts w:ascii="Times New Roman" w:eastAsia="Times New Roman" w:hAnsi="Times New Roman" w:cs="Times New Roman"/>
          <w:b/>
          <w:sz w:val="24"/>
        </w:rPr>
        <w:t>46</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ab/>
        <w:t xml:space="preserve">To run a proper settler household, a settler’s wife needed to be surrounded by a retinue of servants varying in number from five to nine or twelve because the wages were fairly low.  </w:t>
      </w:r>
      <w:r>
        <w:rPr>
          <w:rFonts w:ascii="Times New Roman" w:eastAsia="Times New Roman" w:hAnsi="Times New Roman" w:cs="Times New Roman"/>
          <w:color w:val="000000"/>
        </w:rPr>
        <w:t xml:space="preserve">Male staffers were also uniformed, usually in white or beige, while gardeners were outfitted in brightly coloured blue, green or orange overalls and gumboots. these domestic arrangements rehearsed white authority and dominance. They were in effect productive of white identity. The presence of domestic help freed fathers, as heads of households and primary breadwinners, to enjoy leisure activities on weekends. Mothers had time to ferry children between school and other activities, pursue business or sporting interests and shop. </w:t>
      </w:r>
      <w:r>
        <w:rPr>
          <w:rFonts w:ascii="Times New Roman" w:eastAsia="Times New Roman" w:hAnsi="Times New Roman" w:cs="Times New Roman"/>
          <w:sz w:val="24"/>
        </w:rPr>
        <w:t xml:space="preserve">Wives had the task of turning peasants into workers skilled at the tasks that they were assigned as part of their employment. In some households, the turnover was very high because labour was considered to be inefficient, incompetent and unable to adapt to the work routine  and carry out instructions, or were just too” raw” or  plain rude. There were those who worked in the house- cooks (corrupted to </w:t>
      </w:r>
      <w:r>
        <w:rPr>
          <w:rFonts w:ascii="Times New Roman" w:eastAsia="Times New Roman" w:hAnsi="Times New Roman" w:cs="Times New Roman"/>
          <w:i/>
          <w:sz w:val="24"/>
        </w:rPr>
        <w:t>Kuki</w:t>
      </w:r>
      <w:r>
        <w:rPr>
          <w:rFonts w:ascii="Times New Roman" w:eastAsia="Times New Roman" w:hAnsi="Times New Roman" w:cs="Times New Roman"/>
          <w:sz w:val="24"/>
        </w:rPr>
        <w:t xml:space="preserve"> or </w:t>
      </w:r>
      <w:r>
        <w:rPr>
          <w:rFonts w:ascii="Times New Roman" w:eastAsia="Times New Roman" w:hAnsi="Times New Roman" w:cs="Times New Roman"/>
          <w:i/>
          <w:sz w:val="24"/>
        </w:rPr>
        <w:t>Kuku</w:t>
      </w:r>
      <w:r>
        <w:rPr>
          <w:rFonts w:ascii="Times New Roman" w:eastAsia="Times New Roman" w:hAnsi="Times New Roman" w:cs="Times New Roman"/>
          <w:sz w:val="24"/>
        </w:rPr>
        <w:t xml:space="preserve">) who advanced through the ranks and were considered to be senior employees. At some farms these workers were given white or blue uniforms and aprons to distinguish their ranks. There were also  sweepers who swept and  cleaned  the house and  tended the bedrooms;  the washers of pots, pans and dishes (locally called </w:t>
      </w:r>
      <w:r>
        <w:rPr>
          <w:rFonts w:ascii="Times New Roman" w:eastAsia="Times New Roman" w:hAnsi="Times New Roman" w:cs="Times New Roman"/>
          <w:i/>
          <w:sz w:val="24"/>
        </w:rPr>
        <w:t>Musukambale</w:t>
      </w:r>
      <w:r>
        <w:rPr>
          <w:rFonts w:ascii="Times New Roman" w:eastAsia="Times New Roman" w:hAnsi="Times New Roman" w:cs="Times New Roman"/>
          <w:sz w:val="24"/>
        </w:rPr>
        <w:t xml:space="preserve">),  boys or men who waited at the table as the family  ate, keeping the flies away;  and  those who did  laundry and scullery. </w:t>
      </w:r>
      <w:r>
        <w:rPr>
          <w:rFonts w:ascii="Times New Roman" w:eastAsia="Times New Roman" w:hAnsi="Times New Roman" w:cs="Times New Roman"/>
          <w:color w:val="000000"/>
        </w:rPr>
        <w:t xml:space="preserve">Domestic workers were expected to carry out their tasks according to European standards of punctuality, hygiene and order—skills that in my experience they acquired at mission schools, from previous urban employers or as workers on white commercial farms. Most lived on the property and within the compound’s walls that enclosed the main residence and staff quarters, the latter structure distinct from the main house. Employers were generally hesitant to intrude upon an employee’s private space. </w:t>
      </w:r>
      <w:r>
        <w:rPr>
          <w:rFonts w:ascii="Times New Roman" w:eastAsia="Times New Roman" w:hAnsi="Times New Roman" w:cs="Times New Roman"/>
          <w:sz w:val="24"/>
        </w:rPr>
        <w:t xml:space="preserve">Outside workers who worked on ground surrounding the house were woodcutters, drawers of water and garden boys growing shrubs, a variety of flowers and European vegetables such as cabbages, lettuce, tomatoes, onions and herbs,; and on the grounds outside the house were herders of livestock, attendants who looked after poultry,   and sweepers who kept the outside grounds and the surrounding area clean. There were also those who minded the bicycles as the farmer or his wife rode it along the paths to ensure that they did not fall. There were those who maintained the road, washed and cleaned the car/ cars or bicycles. There were those who served as security guards manning the gates to ensure that tools, produce or livestock were not stolen. And there were those who guarded the main house as the settler farmer and his family slept.  </w:t>
      </w:r>
      <w:r>
        <w:rPr>
          <w:rFonts w:ascii="Times New Roman" w:eastAsia="Times New Roman" w:hAnsi="Times New Roman" w:cs="Times New Roman"/>
          <w:color w:val="000000"/>
        </w:rPr>
        <w:t xml:space="preserve">Conversely, house workers knew intimately the ins and outs, likes and dislikes of their employers’ domestic domain. While their movement and that of goods—phones, irons, umbrellas and buckets—back and </w:t>
      </w:r>
      <w:r>
        <w:rPr>
          <w:rFonts w:ascii="Times New Roman" w:eastAsia="Times New Roman" w:hAnsi="Times New Roman" w:cs="Times New Roman"/>
          <w:color w:val="000000"/>
        </w:rPr>
        <w:lastRenderedPageBreak/>
        <w:t xml:space="preserve">forth across the racial divide blurred somewhat the spatial division of living areas, these domestic arrangements rehearsed white authority and dominance.                                                                                                             </w:t>
      </w:r>
      <w:r>
        <w:rPr>
          <w:rFonts w:ascii="Times New Roman" w:eastAsia="Times New Roman" w:hAnsi="Times New Roman" w:cs="Times New Roman"/>
          <w:sz w:val="24"/>
        </w:rPr>
        <w:t xml:space="preserve"> The composition of the number of servants depended on the success of the farmer, the locality of the farm,whether it was close to a village or Native Reserve or not,  the amenities which were present and the number of children present in the household. Some of the workers like cooks were accommodated in the “servants’ quarters”. Others came from the nearby villages.   The familiers of settler farmers became over- dependent upon African domestic labour, which was largely male but in some cases, included  females as well.</w:t>
      </w:r>
      <w:r>
        <w:rPr>
          <w:rFonts w:ascii="Times New Roman" w:eastAsia="Times New Roman" w:hAnsi="Times New Roman" w:cs="Times New Roman"/>
          <w:b/>
          <w:sz w:val="24"/>
        </w:rPr>
        <w:t>47</w:t>
      </w:r>
    </w:p>
    <w:p w:rsidR="00002707" w:rsidRDefault="002F572A">
      <w:pPr>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65" w:hanging="720"/>
        <w:rPr>
          <w:rFonts w:ascii="Times New Roman" w:eastAsia="Times New Roman" w:hAnsi="Times New Roman" w:cs="Times New Roman"/>
          <w:b/>
          <w:sz w:val="24"/>
        </w:rPr>
      </w:pPr>
      <w:r>
        <w:rPr>
          <w:rFonts w:ascii="Times New Roman" w:eastAsia="Times New Roman" w:hAnsi="Times New Roman" w:cs="Times New Roman"/>
          <w:b/>
          <w:sz w:val="24"/>
        </w:rPr>
        <w:t>Female workers</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On some farm households, female workers were engaged through trusted workers, village headmen, important clan leaders, chiefs or through personal effort. Some of the girls were “freely given” to farmers by chiefs, headmen, uncles or parents to cement the social relationships. And in some areas, engagement of female workers was discouraged by parents, family members, District Officials and missionaries. Some missionaries like the Anglicans and Seventh Day Adventists trained African girls in domestic skills. They argued that their aim was not for domestic service in the farmers’ households to improve them for their own homes by making them better wives for their husbands, preferably teachers and evangelists, and better wives for their own children. </w:t>
      </w:r>
      <w:r>
        <w:rPr>
          <w:rFonts w:ascii="Times New Roman" w:eastAsia="Times New Roman" w:hAnsi="Times New Roman" w:cs="Times New Roman"/>
          <w:color w:val="000000"/>
        </w:rPr>
        <w:t xml:space="preserve">Female domestic workers, known as maids, wore crisp cotton uniforms with </w:t>
      </w:r>
      <w:r>
        <w:rPr>
          <w:rFonts w:ascii="Times New Roman" w:eastAsia="Times New Roman" w:hAnsi="Times New Roman" w:cs="Times New Roman"/>
          <w:i/>
          <w:color w:val="000000"/>
        </w:rPr>
        <w:t xml:space="preserve">doek </w:t>
      </w:r>
      <w:r>
        <w:rPr>
          <w:rFonts w:ascii="Times New Roman" w:eastAsia="Times New Roman" w:hAnsi="Times New Roman" w:cs="Times New Roman"/>
          <w:color w:val="000000"/>
        </w:rPr>
        <w:t xml:space="preserve">(headscarf), a new style released each year. </w:t>
      </w:r>
      <w:r>
        <w:rPr>
          <w:rFonts w:ascii="Times New Roman" w:eastAsia="Times New Roman" w:hAnsi="Times New Roman" w:cs="Times New Roman"/>
          <w:sz w:val="24"/>
        </w:rPr>
        <w:t xml:space="preserve">While some farmers clamoured for the employment of more female domesticity workers, others did not claiming that women employees were a distraction, far less competent and efficient when compared to the men or boys. Other farmers admitted that they found African women and girls to be hardworking, compliant and easy to control. In the view of Miss. Buck, who though settled in Southern Rhodesia and gave evidence to the Departmental Committee on Native Female Domestic Service in 1932, that “Northern Rhodesian girls were more disciplined than their male counterparts”. </w:t>
      </w:r>
      <w:r>
        <w:rPr>
          <w:rFonts w:ascii="Times New Roman" w:eastAsia="Times New Roman" w:hAnsi="Times New Roman" w:cs="Times New Roman"/>
          <w:b/>
          <w:sz w:val="24"/>
        </w:rPr>
        <w:t>48</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The white rulers of Central Africa had stereotyped assumptions and paranoid fantasies that were endlessly repeated - the uncontrollable sexual drive of the Africans and their limitless sexual indulgencies and activities. . Nineteenth Century theories abounded of the Africans about the fascination they had or imagined of having endless, illicit sex.  The suspicion ran higher when they were observing ceremonies of annual prayers for rains, harvests,beginning or  end of the mourning period for the dead, birth of a child or celebrating a successful hunt.  Consequently, the sexuality of the African, both male and female, was seen as an icon of deviant sexuality. Africans were seen as having lascivious, ”uncontrolled </w:t>
      </w:r>
      <w:r>
        <w:rPr>
          <w:rFonts w:ascii="Times New Roman" w:eastAsia="Times New Roman" w:hAnsi="Times New Roman" w:cs="Times New Roman"/>
          <w:sz w:val="24"/>
        </w:rPr>
        <w:lastRenderedPageBreak/>
        <w:t xml:space="preserve">and primitive ape-like sexual desires”. Seen in that light, black bodies came to embody evil and bestiality. In many farms, there were fears of the “black peril” of African workers wanting to sleep with the wives of the settler farmers, regarded as a danger to the white women and girls. There  were many cases of this nature in Southern Rhodesia and South Africa, but there was very little evidence of this in Northern Rhodesia... For that reason, African sexuality, and in particular male hyper sexuality was seen as a threat to white femininity to the point where it was deemed necessary to regulate it by Ordinances patterned on those from South Africa and Southern Rhodesia. [South Africa regulated sex between whites and non-whites through the Immorality and Indecency Suppression Act 1903, 1927, 1950 and 1957 while Southern Rhodesia did so through the Immorality and Indecency Suppression Act 1903]. At the same time, African women were stereotyped as slaves to the sexual desires of men, allaying any guilt or feelings of a white man might feel for taking advantage of a truly defenceless black woman. To the white man, African women represented all that was carnal - the embodiment of lust and animal sexuality. Colonial encounters and colonialism were always locked into the machine of desire. The sexual conquest of an African woman was an essential component of the colonial project.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Thus from the earliest encounters between Europeans and African women. right up  to 1964 and beyond, sexual anxieties,  and desires manifested themselves in an endless series of speculations, fears,  myths,  fantasies and crimes. Accordng to Choongwa, many settlers, married or not,   were all too prone to enter into illicit unions with African women not because of the shortage of white women or even from the supposed burdens and expenses of marriage, but because of the sexual attractiveness in the African women they admired or saw. , Thus from the earliest encounters between European farmers and Africans women, sexual anxieties and desires manifested themselves in an “endless series of speculations, projections, fantasies and crimes”</w:t>
      </w:r>
      <w:r>
        <w:rPr>
          <w:rFonts w:ascii="Times New Roman" w:eastAsia="Times New Roman" w:hAnsi="Times New Roman" w:cs="Times New Roman"/>
          <w:sz w:val="25"/>
        </w:rPr>
        <w:t>.</w:t>
      </w:r>
      <w:r>
        <w:rPr>
          <w:rFonts w:ascii="Times New Roman" w:eastAsia="Times New Roman" w:hAnsi="Times New Roman" w:cs="Times New Roman"/>
          <w:sz w:val="24"/>
        </w:rPr>
        <w:t xml:space="preserve">While many of the anxieties whites had about blacks were of a sexual nature, patriarchy and racial power tended to complicate these issues and desires. The sexual conquest along with territorial conquest was an essential component of the colonial project. Some farmers abstained from flirtation with African women either from racial  superiority,  fastidiousness of taste,  hygiene or from moral principles, or from  combination of several reasons. . Therefore, the number of farmers who lived for long periods of time amongst the Africans without contracting such relationships was probably very small. Instead, , there were many white farmers  who took African women as wives or concubines, not  because of  a shortage of white women, but  from the sexual attractiveness  they saw in such women and yet they were least prepared to go public about such relations. Sometimes, these .relationships </w:t>
      </w:r>
      <w:r>
        <w:rPr>
          <w:rFonts w:ascii="Times New Roman" w:eastAsia="Times New Roman" w:hAnsi="Times New Roman" w:cs="Times New Roman"/>
          <w:sz w:val="24"/>
        </w:rPr>
        <w:lastRenderedPageBreak/>
        <w:t>were initiated by the African women. The exercise of patriarchy, colonial and racial power always worked in their favour. There was every attempt to pretend that such relations did not exist.</w:t>
      </w:r>
    </w:p>
    <w:p w:rsidR="00002707" w:rsidRDefault="002F572A">
      <w:pPr>
        <w:spacing w:after="0" w:line="360" w:lineRule="auto"/>
        <w:rPr>
          <w:rFonts w:ascii="Times New Roman" w:eastAsia="Times New Roman" w:hAnsi="Times New Roman" w:cs="Times New Roman"/>
          <w:sz w:val="25"/>
        </w:rPr>
      </w:pPr>
      <w:r>
        <w:rPr>
          <w:rFonts w:ascii="Times New Roman" w:eastAsia="Times New Roman" w:hAnsi="Times New Roman" w:cs="Times New Roman"/>
          <w:sz w:val="25"/>
        </w:rPr>
        <w:t xml:space="preserve">          </w:t>
      </w:r>
      <w:r>
        <w:rPr>
          <w:rFonts w:ascii="Times New Roman" w:eastAsia="Times New Roman" w:hAnsi="Times New Roman" w:cs="Times New Roman"/>
          <w:sz w:val="24"/>
        </w:rPr>
        <w:t xml:space="preserve"> Given the desire to attract African women, miscegenation resulted in the birth of mixed children referred to as “coloureds” –those who belonged to neither the white or African race.”: -ultimately proved to be beyond the legitimate reach of legislation which could not deal with the strange magnetism of association. From the onset, white men were attracted into sexual arrangements with African women despite the condemnation by the  white  ;population and the public refusal to recognize such relations or unions.. They were largely covert although some because overt with the passage of time.</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Sexual relations between white settler farmers and African women were common but marriages between them were rare. From a Government point of view, interracial relations were discouraged. The settler society was. In general, scornful of white men who lived with African concubines. Many wives of settler farmers objected to the employment of African women for fear that these women might entice or attract the attention of their husbands. In spite of these negative attitudes and objections, some households took into employment a number of women as nannies- although the children they raised despised them, sweepers and laundry women.  In many cases, on a number of farms, there was evidence of discrete or open sexual relationships, cohabitations and miscegenation between settler farmers -especially those who were single but even those who were married-and the African women.  This was openly regarded as “the Whiteman’s privilege” which exhibited their sexual virility – that they were sexually functional and active, in short, real men. Which earned them respect among the people they lived? They, therefore, benefitted sexually- because sex was a commodity of exchange, beneficial to the family of the woman, and in many cases, financially rewarding as well. </w:t>
      </w:r>
      <w:r>
        <w:rPr>
          <w:rFonts w:ascii="Times New Roman" w:eastAsia="Times New Roman" w:hAnsi="Times New Roman" w:cs="Times New Roman"/>
          <w:b/>
          <w:sz w:val="24"/>
        </w:rPr>
        <w:t>50</w:t>
      </w:r>
      <w:r>
        <w:rPr>
          <w:rFonts w:ascii="Times New Roman" w:eastAsia="Times New Roman" w:hAnsi="Times New Roman" w:cs="Times New Roman"/>
          <w:sz w:val="24"/>
        </w:rPr>
        <w:t xml:space="preserve">.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 John .Edward Stephenson, also known as </w:t>
      </w:r>
      <w:r>
        <w:rPr>
          <w:rFonts w:ascii="Times New Roman" w:eastAsia="Times New Roman" w:hAnsi="Times New Roman" w:cs="Times New Roman"/>
          <w:i/>
          <w:sz w:val="24"/>
        </w:rPr>
        <w:t>Chirupula</w:t>
      </w:r>
      <w:r>
        <w:rPr>
          <w:rFonts w:ascii="Times New Roman" w:eastAsia="Times New Roman" w:hAnsi="Times New Roman" w:cs="Times New Roman"/>
          <w:sz w:val="24"/>
        </w:rPr>
        <w:t xml:space="preserve">, a former official who served in the early BSAC administration in Serenje, Mkushi and Ndola, freely admitted that in those days,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i/>
          <w:sz w:val="24"/>
        </w:rPr>
        <w:t>There were no</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or   very few] European women.  But there were lots of                            women-ladies if you like-of a different complexion: there was no scarcity                                at all”. Most of Stephenson’s neighbours also “kept African concubine.                                   [Because] it was good for the heart “. Although they kept concubines,                                     his own observation was that no white man apart from himself, “ever                            became emotionally involved with a native girl, Only as long as [the                           white society remained strictly masculine, but as soon as the white women                               appeared  . . . they sent the African girls back to their villages, their golden-                              </w:t>
      </w:r>
      <w:r>
        <w:rPr>
          <w:rFonts w:ascii="Times New Roman" w:eastAsia="Times New Roman" w:hAnsi="Times New Roman" w:cs="Times New Roman"/>
          <w:i/>
          <w:sz w:val="24"/>
        </w:rPr>
        <w:lastRenderedPageBreak/>
        <w:t xml:space="preserve">skinned babies were either farmed out to some sympathetic missionary or                         left to wander in the wilderness.. </w:t>
      </w:r>
      <w:r>
        <w:rPr>
          <w:rFonts w:ascii="Times New Roman" w:eastAsia="Times New Roman" w:hAnsi="Times New Roman" w:cs="Times New Roman"/>
          <w:b/>
          <w:i/>
          <w:sz w:val="24"/>
        </w:rPr>
        <w:t>51</w:t>
      </w:r>
    </w:p>
    <w:p w:rsidR="00002707" w:rsidRDefault="000027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sz w:val="24"/>
        </w:rPr>
      </w:pP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Unlike other white settlers like Bloomfield who despised and demeaned African women during the day but freely slept with them at night, Stephenson openly acknowledged their beauty, loyalty and faithfulness and reproached the colonial society for their harsh criticisms of men such as himself and many others in Northern Rhodesia who had open relationships with African women.  He also disclosed his “open marriages” to a number of African princesses among the Lala and Swaka. Some administrative officials who cohabitated with African women openly were fired from  their jobs.. This was the fate of Patrick MacNamara, Native Commissioner at Gwembe. He was forced to resign when it was revealed that he had been living with an African woman. An affidavit obtained from Chief Chintanda (sic.Chitanda), stating that Clark had produced a letter from Salisbury.'I signed as such', the chief stated, 'knowing that myterritories were under British influence'. In addition to collecting hut tax, 'he took by force one of my wives</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When Clark sees a girl he fancies, he takes her as his mistress for a few days and when tired of her sends her home'. Therefore 'I resolved to go straight to Mzwiti (H.M. Taberer, Chief Native Commissioner) who was in Salisbury'. 52</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In Northern East Rhodesia and North West Rhodesia, marriage between Africans and whites was not sanctioned by law. Some of these unions, though.   Conducted under customary law in full view of the public, they were publicly condemned, distrusted and looked down upon by the white communities, but secretly tolerated. Most of the whites who entered into these marriages were Jews, Greeks and “low-class” whites such as poor Boer farmers who doubled being farmers and itinerant traders. There were also a number of administrative officers who cohabited freely or discreetly with African women in consensual or forced relations. Although they increased in numbers, they did not fit the picture of an ideal relationship pertaining to a family in a “civilised” society. And some of these relationships tended to reflect political alliances borne of patriarchy as both sides offered alliance with a woman as the content of a bargain between political positions. The African woman became .a commodity to both parties. Thus while there cases where white men decided to marry according to African custom may not properly qualify to be described as part of the sexual fantasies and desires, but  they still demonstrate how white men flirted with African. The  white society frowned at whites who fraternized and tended to live ‘cheek and jowl’ with blacks, seeing them as ‘disorderly whites’ who were letting down other whites by associating in a familiar manner with ‘natives’, let alone publicly marrying black. 53</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These unions resulted in miscegenation. .Many of those whites who married by African custom, and had many ‘half-caste’ children, never wanted it known that they had African women or coloured children. Every attempt was made to keep them secret as such unions were regarded as undesirable, but it was not possible to keep such unions completely secret. Despite attempts by white settlers and colonialists to “whitewash the history of miscegenation, genuine relationships did constitute the basis of a number of inter-racial unions before the full assertion of settler colonialism”. There were also several white women who were also driven into sexual relations with black men for purposes of satisfying their desire and curiosity despite the fact that such relations were prohibited by law. Such white women were seen by the Rhodesian authorities, particularly the patriarchal white male society, as being driven into such “illicit satisfaction of sexual desire due to the unbalanced curiosity and hysterical wish to experience comparative sexual relationship”. As the theory of inter sectionality demonstrates, these women used their privileged positions and racial power to sexually exploit. 55 </w:t>
      </w:r>
    </w:p>
    <w:p w:rsidR="00002707" w:rsidRDefault="002F572A">
      <w:pPr>
        <w:spacing w:after="0" w:line="360" w:lineRule="auto"/>
        <w:rPr>
          <w:rFonts w:ascii="Times New Roman" w:eastAsia="Times New Roman" w:hAnsi="Times New Roman" w:cs="Times New Roman"/>
          <w:sz w:val="20"/>
        </w:rPr>
      </w:pPr>
      <w:r>
        <w:rPr>
          <w:rFonts w:ascii="Times New Roman" w:eastAsia="Times New Roman" w:hAnsi="Times New Roman" w:cs="Times New Roman"/>
          <w:sz w:val="24"/>
        </w:rPr>
        <w:t xml:space="preserve">                 Aaron Milner, a former Minister in the Zambian Government, who was himself a “coloured” recalled that children born out of the white and black  relationship were regarded as being “illegitimate” and ‘unauthentic” children of white men who had no  rights or claims to the inheritance of their fathers’ properties. The stigma of illegitimacy greatly impacted on these children. Some European fathers did look after their children and had them registered buy the Native Commissioners under their surnames. .In many cases, these children were not acknowledged by the father or/and the father’s relative. The prevailing attitude was one of contempt for the coloured children who were called “bastards”. This attitude forced a settler farmer in Fort Jameson called A.W. Edwards-Jordan to complain to the administration of NER suggesting that they be recognised as British citizens. . A few kept or supported their children. But these children remained anonymous without a history or accounts of their social, political and economic experiences of their lives... In a poem entitled “The Man Who couldn’t go home”, Cullen Gouldsbury, the co-author of the all-important ethnological study, </w:t>
      </w:r>
      <w:r>
        <w:rPr>
          <w:rFonts w:ascii="Times New Roman" w:eastAsia="Times New Roman" w:hAnsi="Times New Roman" w:cs="Times New Roman"/>
          <w:i/>
          <w:sz w:val="24"/>
        </w:rPr>
        <w:t>The Great Plateau of Northern Rhodesia</w:t>
      </w:r>
      <w:r>
        <w:rPr>
          <w:rFonts w:ascii="Times New Roman" w:eastAsia="Times New Roman" w:hAnsi="Times New Roman" w:cs="Times New Roman"/>
          <w:sz w:val="24"/>
        </w:rPr>
        <w:t xml:space="preserve">, gave us a glimpse of the life on some settlers on the early farms in the following;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i/>
          <w:sz w:val="24"/>
        </w:rPr>
        <w:t>His wife was a heathen beauty</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t>Frican Bought with an ancient gun,</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t>Who reckoned, no doubt, she had done her duty,</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Pr>
          <w:rFonts w:ascii="Times New Roman" w:eastAsia="Times New Roman" w:hAnsi="Times New Roman" w:cs="Times New Roman"/>
          <w:i/>
          <w:sz w:val="24"/>
        </w:rPr>
      </w:pPr>
      <w:r>
        <w:rPr>
          <w:rFonts w:ascii="Times New Roman" w:eastAsia="Times New Roman" w:hAnsi="Times New Roman" w:cs="Times New Roman"/>
          <w:i/>
          <w:sz w:val="24"/>
        </w:rPr>
        <w:t xml:space="preserve">Once she’d borne him a son. . . .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Pr>
          <w:rFonts w:ascii="Times New Roman" w:eastAsia="Times New Roman" w:hAnsi="Times New Roman" w:cs="Times New Roman"/>
          <w:i/>
          <w:sz w:val="24"/>
        </w:rPr>
      </w:pPr>
      <w:r>
        <w:rPr>
          <w:rFonts w:ascii="Times New Roman" w:eastAsia="Times New Roman" w:hAnsi="Times New Roman" w:cs="Times New Roman"/>
          <w:i/>
          <w:sz w:val="24"/>
        </w:rPr>
        <w:t>He wasn’t a nice example,</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Pr>
          <w:rFonts w:ascii="Times New Roman" w:eastAsia="Times New Roman" w:hAnsi="Times New Roman" w:cs="Times New Roman"/>
          <w:i/>
          <w:sz w:val="24"/>
        </w:rPr>
      </w:pPr>
      <w:r>
        <w:rPr>
          <w:rFonts w:ascii="Times New Roman" w:eastAsia="Times New Roman" w:hAnsi="Times New Roman" w:cs="Times New Roman"/>
          <w:i/>
          <w:sz w:val="24"/>
        </w:rPr>
        <w:t>His morals, I grant were few,</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Pr>
          <w:rFonts w:ascii="Times New Roman" w:eastAsia="Times New Roman" w:hAnsi="Times New Roman" w:cs="Times New Roman"/>
          <w:sz w:val="24"/>
        </w:rPr>
      </w:pPr>
      <w:r>
        <w:rPr>
          <w:rFonts w:ascii="Times New Roman" w:eastAsia="Times New Roman" w:hAnsi="Times New Roman" w:cs="Times New Roman"/>
          <w:i/>
          <w:sz w:val="24"/>
        </w:rPr>
        <w:t>But there were many rottener sample</w:t>
      </w:r>
      <w:r>
        <w:rPr>
          <w:rFonts w:ascii="Times New Roman" w:eastAsia="Times New Roman" w:hAnsi="Times New Roman" w:cs="Times New Roman"/>
          <w:sz w:val="24"/>
        </w:rPr>
        <w:t xml:space="preserve"> . . . .  56</w:t>
      </w:r>
    </w:p>
    <w:p w:rsidR="00002707" w:rsidRDefault="000027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Pr>
          <w:rFonts w:ascii="Times New Roman" w:eastAsia="Times New Roman" w:hAnsi="Times New Roman" w:cs="Times New Roman"/>
          <w:sz w:val="24"/>
        </w:rPr>
      </w:pP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Life for the settler farmers was physically demanding, lonely and strenuous. Many farmers, including Afrikaner, Greek and Jewish traders who were described as  being of “a low type”,  took to  heavy drinking  of whisky and other imported liquors. This was especially the case by those farmers and traders operating in the remote farmland districts or and in some cases, these were close to the urban centres. In areas far from the district centres and close to the Reserves, many farmers’ drunk   local brews of opaque beers and Nubian Gin (</w:t>
      </w:r>
      <w:r>
        <w:rPr>
          <w:rFonts w:ascii="Times New Roman" w:eastAsia="Times New Roman" w:hAnsi="Times New Roman" w:cs="Times New Roman"/>
          <w:i/>
          <w:sz w:val="24"/>
        </w:rPr>
        <w:t xml:space="preserve">Kachasu) </w:t>
      </w:r>
      <w:r>
        <w:rPr>
          <w:rFonts w:ascii="Times New Roman" w:eastAsia="Times New Roman" w:hAnsi="Times New Roman" w:cs="Times New Roman"/>
          <w:sz w:val="24"/>
        </w:rPr>
        <w:t>brewed and served by African women who looked after them when they were in a drunken stupor and also became concubines when there was a need. These situations allowed for miscegenation to take place freely with little or no inihibition. This tended to be less frequent with the arrival of European women in significant numbers,</w:t>
      </w:r>
      <w:r>
        <w:rPr>
          <w:rFonts w:ascii="Times New Roman" w:eastAsia="Times New Roman" w:hAnsi="Times New Roman" w:cs="Times New Roman"/>
          <w:b/>
          <w:sz w:val="24"/>
        </w:rPr>
        <w:t xml:space="preserve"> 58</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 xml:space="preserve">Tapson informs us that in the early days, the BSAC demanded celibacy among white farmers so as not bring their standing and reputation among the African communities into disrepute. Some, based on their beliefs, standing and disposition observed it. Many others did not. This included a good number of   farmers, traders and even Company officials who directed their energies towards entangling African women into some form of short (discreet) or long term (open) relationships. Miscegenation was a frequent occurrence in the relations between white farmers and African women. Some of these praised African women. Chirupula Stephenson noted that many of them were the “plumpest and most luscious black morsel[s]” were given to white farmers by headmen, clan leaders, uncles and fathers. For some, it was a one night fling, or a semblance of a relationship, even marriage out of which sprung “half –caste” children.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Some white farmers left records of their pursuits which have survived them and have become part of oral traditions.  For example, Harrison Clark, a prospector, miner, hunter and farmer, popularly known among Africans  as </w:t>
      </w:r>
      <w:r>
        <w:rPr>
          <w:rFonts w:ascii="Times New Roman" w:eastAsia="Times New Roman" w:hAnsi="Times New Roman" w:cs="Times New Roman"/>
          <w:i/>
          <w:sz w:val="24"/>
        </w:rPr>
        <w:t>Changa</w:t>
      </w:r>
      <w:r>
        <w:rPr>
          <w:rFonts w:ascii="Times New Roman" w:eastAsia="Times New Roman" w:hAnsi="Times New Roman" w:cs="Times New Roman"/>
          <w:sz w:val="24"/>
        </w:rPr>
        <w:t xml:space="preserve">, and had at least eight or nine  wives  in the Feira area and left thirty-six (36) coloured or half-caste children. Informed a BSAC officials in Salisbury that whenever he saw “a girl he [fancied or liked], her [took] her as his mistress for a few days, and when he was tired of her, he [sent] her home”. At one time, he took a chief’s wife, a case he would have paid for a heavy fine. Another, Bloomfield,a big game hunter and colourful figure and notorious for his sexual\l exploits with African women in the early period of the BSAC company rule in NER,  widely known as </w:t>
      </w:r>
      <w:r>
        <w:rPr>
          <w:rFonts w:ascii="Times New Roman" w:eastAsia="Times New Roman" w:hAnsi="Times New Roman" w:cs="Times New Roman"/>
          <w:i/>
          <w:sz w:val="24"/>
        </w:rPr>
        <w:t xml:space="preserve">Kacholola </w:t>
      </w:r>
      <w:r>
        <w:rPr>
          <w:rFonts w:ascii="Times New Roman" w:eastAsia="Times New Roman" w:hAnsi="Times New Roman" w:cs="Times New Roman"/>
          <w:sz w:val="24"/>
        </w:rPr>
        <w:t xml:space="preserve">among the Africans,  married up to eight or nine  wives in Feira (now Luangwa) District and fathered up to thirty-six children!.  Other Government officials H.S. Thorncroft and E.H. Lane Poole, big game hunters, traders, construction workers on the railway line from Livingstone to </w:t>
      </w:r>
      <w:r>
        <w:rPr>
          <w:rFonts w:ascii="Times New Roman" w:eastAsia="Times New Roman" w:hAnsi="Times New Roman" w:cs="Times New Roman"/>
          <w:sz w:val="24"/>
        </w:rPr>
        <w:lastRenderedPageBreak/>
        <w:t>Elisabethville and farmers did not live alone.  They lived with African women as companions. Being white, African women were easy to get because there was fear of retribution and punishment for the individual and her family; and they were also easy to discard and get another one... That African women were fine looking, had charm, were considered to be very good in bed, caring and were very loyal was openly acknowledged by white farmers... Some lived in open relationships which were known by everybody. Among these was MacNamara, NC for Gwembe “who lived openly with an African woman”. He was forced to resign  when this relationship was reported to the Colonial Office. Some of the women were freely given to the farmers by their fathers, clan leaders or chiefs to cement and strengthen  the relationships between them , secure favours and earn high status in their societies/  Some were given to Whiteman by African chiefs or families in order  to get concessions from chiefs and important leaders. Some Europeans like Edmund Sharpe  the first son of Alfred Sharpe, who worked in the administration of North East Rhodesia,  married Veronica Chulu,  a daughter of Chief Jumbe in an open marriages sanctioned by the chief. They had five sons who fathered offspring’s who settled in Northern Rhodesia and beyond. Another was Chirupula Stephenson who married royalty among the Lala, had steady relations with  wives or  concubines; others changed their partners frequently numbering between six and a dozen or more who scattered throughout Northern Rhodesia. One of these was the famous Dr. Alan Kinghorn, an expert on tsetse flies who carried out very valuable research in the Luangwa Valley from 1907 to 1915or 1916, married a Namwanga woman with  whom he had several children. After many years of working in the Luangwa Valley, Kinghorn found employment in Livingstone but did not inform his African wife. He  dumped his wife and  four children at a farm in Isoka. In Livingstone,  he married a European woman with whom he had a daughter. Many  lonely District Commissioners such as Morton in Chienge    indulged in long term sexual relations and  acted openly and freely, resulting in the births of coloured children who were</w:t>
      </w:r>
      <w:r>
        <w:rPr>
          <w:rFonts w:ascii="Times New Roman" w:eastAsia="Times New Roman" w:hAnsi="Times New Roman" w:cs="Times New Roman"/>
          <w:sz w:val="28"/>
        </w:rPr>
        <w:t xml:space="preserve">, in </w:t>
      </w:r>
      <w:r>
        <w:rPr>
          <w:rFonts w:ascii="Times New Roman" w:eastAsia="Times New Roman" w:hAnsi="Times New Roman" w:cs="Times New Roman"/>
          <w:sz w:val="24"/>
        </w:rPr>
        <w:t>most cases,  disowned by their fathers and were raised by their African mothers and their families. A few of these were adopted, cared for and supported by missionaries such as Mabel Shaw at Mbereshi Mission...</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 </w:t>
      </w:r>
      <w:r>
        <w:rPr>
          <w:rFonts w:ascii="Times New Roman" w:eastAsia="Times New Roman" w:hAnsi="Times New Roman" w:cs="Times New Roman"/>
          <w:b/>
          <w:sz w:val="24"/>
        </w:rPr>
        <w:t>59</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White farmers could, at little or no cost, indulged in sexual relations with African women.  It would appear that most sexual relations or affairs between the settlers and black women were  just as exploitative as were other aspects on the farm. Mutual relations were rare if not impossible, these relations were conducted  in the interest and service of the settler farmer. Occasionally intimidation and force were regularly used to obtain sexual favours. It is </w:t>
      </w:r>
      <w:r>
        <w:rPr>
          <w:rFonts w:ascii="Times New Roman" w:eastAsia="Times New Roman" w:hAnsi="Times New Roman" w:cs="Times New Roman"/>
          <w:sz w:val="24"/>
        </w:rPr>
        <w:lastRenderedPageBreak/>
        <w:t xml:space="preserve">not possible to give an accurate estimate of the extent of these relations between settler farmers and African women, due to lack of information, statistics,  the rural distribution of the farms and ranches and the desire by the workers to keep secrets sand their jobs and avoid involving themselves in  the affairs of the their employers. However, it is important to note that such relations often produced “miscegenation” –birth of racially-mixed children referred to as “coloureds”...L.H. Gann  recorded that    “miscegenation” –the cohabiting between white men and African women “certainly occurred.[freely but]   its full extent [was] difficult to gauge”. He goes on to state that “documentary and verbal  evidence “makes it seem likely that the intermingling occurred more often “ and that “enumerations failed to keep count of a number of coloured children living with their  mothers in villages” received cultural training in the mothers ethnic group”. Coloured children came into existence due to a moral failure rather than economic circumstances. </w:t>
      </w:r>
      <w:r>
        <w:rPr>
          <w:rFonts w:ascii="Times New Roman" w:eastAsia="Times New Roman" w:hAnsi="Times New Roman" w:cs="Times New Roman"/>
          <w:b/>
          <w:sz w:val="24"/>
        </w:rPr>
        <w:t xml:space="preserve"> 60 </w:t>
      </w:r>
      <w:r>
        <w:rPr>
          <w:rFonts w:ascii="Times New Roman" w:eastAsia="Times New Roman" w:hAnsi="Times New Roman" w:cs="Times New Roman"/>
          <w:sz w:val="24"/>
        </w:rPr>
        <w:t xml:space="preserve">Although there was official censure, .sexual relations between white farmers and African women were common. In some cases, these were encouraged by parents, uncles, headmen and chiefs because of the perceived benefits. . It also occurred with a certain amount of frequency on the farms judging from the numbers of “Coloured” children found in these places.  Many farmers were secretive relationships. Others were open and known to the farming communities </w:t>
      </w:r>
      <w:r>
        <w:rPr>
          <w:rFonts w:ascii="Times New Roman" w:eastAsia="Times New Roman" w:hAnsi="Times New Roman" w:cs="Times New Roman"/>
          <w:b/>
          <w:sz w:val="24"/>
        </w:rPr>
        <w:t>61</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Karen Hansen brings out the case of   Charles Venables, an administrative official in East Luangwa, who admitted to having engaged in many sexual relations with African women.     In a letter to the Secretary of State for the Colonies, he    admitted that concubinage was common and accused many white people-administrative officials, traders and farmers of engaging in “as practice of cohabiting indiscrimately with native women.  There scattered through these territories half caste children and families of half-caste children the off-springs of [white men]”. He was fired from service by the BSAC and he relocated to a farm where his constant companions were African women</w:t>
      </w:r>
      <w:r>
        <w:rPr>
          <w:rFonts w:ascii="Times New Roman" w:eastAsia="Times New Roman" w:hAnsi="Times New Roman" w:cs="Times New Roman"/>
          <w:b/>
          <w:sz w:val="24"/>
        </w:rPr>
        <w:t>!  62</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L.P. Beaufort, the Judge of East Luangwa who also served as Acting Administrator defended these relationships between African women and whites in general. In a letter to the High Commissioner in South Africa, he opined as follows:</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Times New Roman" w:eastAsia="Times New Roman" w:hAnsi="Times New Roman" w:cs="Times New Roman"/>
          <w:i/>
          <w:sz w:val="24"/>
        </w:rPr>
      </w:pPr>
      <w:r>
        <w:rPr>
          <w:rFonts w:ascii="Times New Roman" w:eastAsia="Times New Roman" w:hAnsi="Times New Roman" w:cs="Times New Roman"/>
          <w:i/>
          <w:sz w:val="24"/>
        </w:rPr>
        <w:t xml:space="preserve">Concubinage of a European with a single native woman, maintained with </w:t>
      </w:r>
      <w:r>
        <w:rPr>
          <w:rFonts w:ascii="Times New Roman" w:eastAsia="Times New Roman" w:hAnsi="Times New Roman" w:cs="Times New Roman"/>
          <w:i/>
          <w:sz w:val="24"/>
        </w:rPr>
        <w:tab/>
        <w:t xml:space="preserve">                           constancy and decently veiled, stands on a footing so different (from </w:t>
      </w:r>
      <w:r>
        <w:rPr>
          <w:rFonts w:ascii="Times New Roman" w:eastAsia="Times New Roman" w:hAnsi="Times New Roman" w:cs="Times New Roman"/>
          <w:i/>
          <w:sz w:val="24"/>
        </w:rPr>
        <w:tab/>
        <w:t xml:space="preserve">                     promiscuity, libertine and general incontinence) that it would be of a very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Times New Roman" w:eastAsia="Times New Roman" w:hAnsi="Times New Roman" w:cs="Times New Roman"/>
          <w:i/>
          <w:sz w:val="24"/>
        </w:rPr>
      </w:pPr>
      <w:r>
        <w:rPr>
          <w:rFonts w:ascii="Times New Roman" w:eastAsia="Times New Roman" w:hAnsi="Times New Roman" w:cs="Times New Roman"/>
          <w:i/>
          <w:sz w:val="24"/>
        </w:rPr>
        <w:t xml:space="preserve">doubtful justice or expediency to condemn it before it had given rise to a                                  scandal or trouble . . . Such concubinage is often defended on many grounds,                                  e.g. Health, b. the acquirement of a native language, c. ideas and mode of                             thought, d and  the warning of projected crimes and risings. It has been                                            e. material comfort and advantage to many lonely European. It is not the                                      </w:t>
      </w:r>
      <w:r>
        <w:rPr>
          <w:rFonts w:ascii="Times New Roman" w:eastAsia="Times New Roman" w:hAnsi="Times New Roman" w:cs="Times New Roman"/>
          <w:i/>
          <w:sz w:val="24"/>
        </w:rPr>
        <w:lastRenderedPageBreak/>
        <w:t>least degrading to the women of neither this country nor the   least likely                                           in it to give   rise to native trouble, if it does not enhance the [Whiteman’s]                                status in the native eye. It at least saves him from contempt of many among                                     them and from suspicion of the worst moral state they are apt to impute to                                    a man living by himself.     63</w:t>
      </w:r>
    </w:p>
    <w:p w:rsidR="00002707" w:rsidRDefault="000027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i/>
          <w:sz w:val="24"/>
        </w:rPr>
      </w:pP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In short. The Judge, supported by Cartmel-Robinson was arguing that by flirting with African women, the single white males were proving to everybody that they were virile (and therefore “normal” individuals rather that those who were impotent). Virility was a sign of manhood and earned respect of men and women. Avoidance of contact with women created a lot of rumours and in some instances, led to lack of respect and low status. So long as the relationship did not extend beyond the physical level, it entailed no more than a social embarrassment to the individual. For farmers scattered in rural farms and ranches who were mostly lonely, these relations did not have emotional attachment and were regarded as a source of “relief” for the sexually –starved males.in the absence of white women.  This conduct was accepted and took place frequently and repeatedly with many African women who saw in these relationships a sign of beauty, superiority and high social status...</w:t>
      </w:r>
      <w:r>
        <w:rPr>
          <w:rFonts w:ascii="Times New Roman" w:eastAsia="Times New Roman" w:hAnsi="Times New Roman" w:cs="Times New Roman"/>
          <w:b/>
          <w:sz w:val="24"/>
        </w:rPr>
        <w:t>64</w:t>
      </w:r>
      <w:r>
        <w:rPr>
          <w:rFonts w:ascii="Times New Roman" w:eastAsia="Times New Roman" w:hAnsi="Times New Roman" w:cs="Times New Roman"/>
          <w:i/>
          <w:sz w:val="24"/>
        </w:rPr>
        <w:tab/>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The issue of miscegenation received close attention from the Administration.   Members of the Legislative Council were also involved. In a debate on the issue, they observed that “These children lived with their mothers and were brought up with the “manner of the Africans” and recognised it as the “unfortunate practices leading to the production of half-castes . . . in the early [and later] days”. Many of these “half-caste children” were seen on the farms, totally ignored by their fathers who were not keen to accept them as their children in order to save and maintain their racial status. The social pressures that helped to keep miscegenation in check represented a network of sanctions that restrained the aberrant behaviour and conduct by the settler farmers. These sanctions were generally enforced wives of other farmers, friends, neighbours, administrative officers and missionaries. To these included gentle advice, threats of by the law, ostracization and general condemnation... In some cases, white women exhibited open hostility to African women.</w:t>
      </w:r>
      <w:r>
        <w:rPr>
          <w:rFonts w:ascii="Times New Roman" w:eastAsia="Times New Roman" w:hAnsi="Times New Roman" w:cs="Times New Roman"/>
          <w:b/>
          <w:sz w:val="24"/>
        </w:rPr>
        <w:t>65</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In most cases, male servants were the only part of African labour that was allowed to enter the household and were dressed in uniforms of Khaki or white trousers, shirts and aprons, and wore no shoes in the house. They were not allowed to sit on the sofas or other furniture, or use any facilities in the house. Some areas were off limits to workers such as liquor cabinets, to prevent pilfering or unauthorized consumption of liquor and beer which were proscribed by the law, gun cabinets, and bathrooms to prevent “peeping” on the farmers’ wives as they bathed or showered. In engaging farm labour, many settler farmers </w:t>
      </w:r>
      <w:r>
        <w:rPr>
          <w:rFonts w:ascii="Times New Roman" w:eastAsia="Times New Roman" w:hAnsi="Times New Roman" w:cs="Times New Roman"/>
          <w:sz w:val="24"/>
        </w:rPr>
        <w:lastRenderedPageBreak/>
        <w:t xml:space="preserve">preferred non-local men... On a number of farms, smoking of cigarettes or any form of tobacco or dagga, by workers- especially those working in the house, was not allowed.   Among the farm workers, these servants,   generally, appeared to be favoured in that they were better fed on the left-overs of the family meals, and better clothed because they got the castoffs from the employers’ households. </w:t>
      </w:r>
      <w:r>
        <w:rPr>
          <w:rFonts w:ascii="Times New Roman" w:eastAsia="Times New Roman" w:hAnsi="Times New Roman" w:cs="Times New Roman"/>
          <w:b/>
          <w:sz w:val="24"/>
        </w:rPr>
        <w:t>66</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 A large number of the  male Africans employed as domestic servants working indoors came from Nyasaland (now Malawi) and a few from Portuguese East Africa, referred to as “the Chinde [Mozambican] boys”, and  were favoured over the local ethnic groups  who were generally  as “bad workers” because they were regarded as  being  better suited for such work. These workers had a fine reputation as diligent and good workers, and very loyal, obedient, humble, reliable and “honest” and not prone to pilfering, stealing or desertion as was the cases with locals.  These workers were, also, in high demand in other employments such as construction. If they were not from Nyasaland, then they came from East Luangwa (now Eastern Province), bordering Nyasaland. Or in some cases, Bemba speakers who did not show their truant streak. </w:t>
      </w:r>
      <w:r>
        <w:rPr>
          <w:rFonts w:ascii="Times New Roman" w:eastAsia="Times New Roman" w:hAnsi="Times New Roman" w:cs="Times New Roman"/>
          <w:b/>
          <w:sz w:val="24"/>
        </w:rPr>
        <w:t xml:space="preserve">67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Marshall Hole, an employee of the BSAC in Southern Rhodesia from 1898 to 1923, made a description of the kind of African employee that most settler farmers yearned and looked for: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i/>
          <w:sz w:val="24"/>
        </w:rPr>
        <w:t xml:space="preserve">The acquisition of an experienced house-boy not only meant an immense                      increase in one’s comfort, but also carried indirect advantages of social                                 character. When people took to giving dinner parties I am sure that I                          frequently owed hospitality –not to any endearing qualities of my own,                              but to the fact that I was the happy possessor of a “butler” whose manners                        were the envy of my friends. Many a time a letter inviting me to a dinner                        party has contained a postscript such as this:”Would you be so kind to                            bring Alfred with you to help our boys”- a request that I cheerfully complied                       with as it meant that I, at all events, would be well looked after.   68  </w:t>
      </w:r>
    </w:p>
    <w:p w:rsidR="00002707" w:rsidRDefault="000027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Lawrence Vambe gives us a graphic description on the situation as it obtained in Southern Rhodesia.  He noted that “black servants were a necessity of life to every [settler household] . . . Black servants worked in the bedrooms, kitchens, dining -rooms and gardens. Black nannies, nursed, washed, clothed, sewed clothes for the children, fed white children and also gave them the love and affection their parents were reluctant to show them”. Bradley informs us that many cooks were very versatile. They  cooked and served  all the savoury meals with little or no supervision.</w:t>
      </w:r>
      <w:r>
        <w:rPr>
          <w:rFonts w:ascii="Times New Roman" w:eastAsia="Times New Roman" w:hAnsi="Times New Roman" w:cs="Times New Roman"/>
          <w:b/>
          <w:sz w:val="24"/>
        </w:rPr>
        <w:t>69</w:t>
      </w:r>
      <w:r>
        <w:rPr>
          <w:rFonts w:ascii="Times New Roman" w:eastAsia="Times New Roman" w:hAnsi="Times New Roman" w:cs="Times New Roman"/>
          <w:sz w:val="24"/>
        </w:rPr>
        <w:t xml:space="preserve">  Bradley’s cook, for example, was able to serve” five course dinners without any instructions and can make Devil’s food cake”. In addition, they prepared and served English breakfast which included bacon, eggs and sausages li8ke any </w:t>
      </w:r>
      <w:r>
        <w:rPr>
          <w:rFonts w:ascii="Times New Roman" w:eastAsia="Times New Roman" w:hAnsi="Times New Roman" w:cs="Times New Roman"/>
          <w:sz w:val="24"/>
        </w:rPr>
        <w:lastRenderedPageBreak/>
        <w:t xml:space="preserve">English home. They also served   the afternoon tea with home- made biscuits or scones. Some   cooks turned out to be best chefs able to prepare the best meals under difficult circumstances. Some farmers have been honest in praising the skills of their cooks and their cooking varieties of meals: breakfast, lunch, dinner and also prepared parties. They were able to turn out good dishes  of game meat, fish, eggs, mushrooms in season, pickles, chutney from local fruits and  a variety of vegetables grown on the farm –carrots, lettuce, spinach, cabbage, water melons, cucumbers and green beans.. </w:t>
      </w:r>
      <w:r>
        <w:rPr>
          <w:rFonts w:ascii="Times New Roman" w:eastAsia="Times New Roman" w:hAnsi="Times New Roman" w:cs="Times New Roman"/>
          <w:b/>
          <w:sz w:val="24"/>
        </w:rPr>
        <w:t>70</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 xml:space="preserve">The workers also did the laundry of clothes and beddings, spread the beds, cleaned the bedrooms, swept the houses and prepared hot water for the family members to bath and clean the tubs.  Because servants ministered to the daily needs and comforts of their employers, they came into regular contacts with them than the other workers.  As such, they became a source of valuable information to the farmers on their employees, and on the farmers and their families for the other workers on the conduct of their employers, manners, behaviour and conduct, customs of dress, relationship between husband and wife and their children. They were the first to know if there was an infidelity, wife battery, deteriorating relations, disputes and impending divorces. Nevertheless, in the eyes of the employers, servants, as Hansen puts it, “remained   . . . part of the inventory and distant companions”. They served at parties, watched their employers dancing ballroom and other kinds of dances and noted the patterns and styles of movements they copied. .In their private time, especially during weekends, they practised and mastered these dances and became very good dancers.   They danced to impress their wives and friends. Some domestic servants who showed keenness and intuition were taught ballroom steps and other dances by the farmer. They were, however, not allowed to touch the farmers’ wives.  Many later participated in and won ballroom competitions held between themselves in a given locality.   Whatever the servants did as individuals was of little consequence to their employers as long as it did not interfere with the execution of their work. </w:t>
      </w:r>
      <w:r>
        <w:rPr>
          <w:rFonts w:ascii="Times New Roman" w:eastAsia="Times New Roman" w:hAnsi="Times New Roman" w:cs="Times New Roman"/>
          <w:b/>
          <w:sz w:val="24"/>
        </w:rPr>
        <w:t>71</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 xml:space="preserve">At some farms, settler farmers employed small children as workers mainly to collect water for watering the fruit trees, vegetable gardens and flowers. Some also collected firewood to heat the water for bathing or for cooking. They also played with the farmers’ children where these were available. There were also African maids, younger girls or adult women, to look after the children, do laundry –especially washing and other chores which were difficult. Within the African population, there was strong opposition to the employment of African women and girls in domestic service. They were needed to help in domestic chores, agriculture and preparation of food and were, in general, married off as an early age </w:t>
      </w:r>
      <w:r>
        <w:rPr>
          <w:rFonts w:ascii="Times New Roman" w:eastAsia="Times New Roman" w:hAnsi="Times New Roman" w:cs="Times New Roman"/>
          <w:sz w:val="24"/>
        </w:rPr>
        <w:lastRenderedPageBreak/>
        <w:t xml:space="preserve">of fifteen or slightly older and raise families of their own. Furthermore, domestic service was the mostly poorly paid, intensely supervised with long hours. If African women  needed  cash, they usually chose to work independently, brewing and selling sweet  unfermented beer ( </w:t>
      </w:r>
      <w:r>
        <w:rPr>
          <w:rFonts w:ascii="Times New Roman" w:eastAsia="Times New Roman" w:hAnsi="Times New Roman" w:cs="Times New Roman"/>
          <w:i/>
          <w:sz w:val="24"/>
        </w:rPr>
        <w:t>Thobwa, Munkoyo</w:t>
      </w:r>
      <w:r>
        <w:rPr>
          <w:rFonts w:ascii="Times New Roman" w:eastAsia="Times New Roman" w:hAnsi="Times New Roman" w:cs="Times New Roman"/>
          <w:sz w:val="24"/>
        </w:rPr>
        <w:t xml:space="preserve"> or </w:t>
      </w:r>
      <w:r>
        <w:rPr>
          <w:rFonts w:ascii="Times New Roman" w:eastAsia="Times New Roman" w:hAnsi="Times New Roman" w:cs="Times New Roman"/>
          <w:i/>
          <w:sz w:val="24"/>
        </w:rPr>
        <w:t>Chibwantu</w:t>
      </w:r>
      <w:r>
        <w:rPr>
          <w:rFonts w:ascii="Times New Roman" w:eastAsia="Times New Roman" w:hAnsi="Times New Roman" w:cs="Times New Roman"/>
          <w:sz w:val="24"/>
        </w:rPr>
        <w:t>), or  fermented beer (</w:t>
      </w:r>
      <w:r>
        <w:rPr>
          <w:rFonts w:ascii="Times New Roman" w:eastAsia="Times New Roman" w:hAnsi="Times New Roman" w:cs="Times New Roman"/>
          <w:i/>
          <w:sz w:val="24"/>
        </w:rPr>
        <w:t>Mooba, Bwalwa, Bukoko</w:t>
      </w:r>
      <w:r>
        <w:rPr>
          <w:rFonts w:ascii="Times New Roman" w:eastAsia="Times New Roman" w:hAnsi="Times New Roman" w:cs="Times New Roman"/>
          <w:sz w:val="24"/>
        </w:rPr>
        <w:t>), producing Nubian gin (</w:t>
      </w:r>
      <w:r>
        <w:rPr>
          <w:rFonts w:ascii="Times New Roman" w:eastAsia="Times New Roman" w:hAnsi="Times New Roman" w:cs="Times New Roman"/>
          <w:i/>
          <w:sz w:val="24"/>
        </w:rPr>
        <w:t>Kachasu</w:t>
      </w:r>
      <w:r>
        <w:rPr>
          <w:rFonts w:ascii="Times New Roman" w:eastAsia="Times New Roman" w:hAnsi="Times New Roman" w:cs="Times New Roman"/>
          <w:sz w:val="24"/>
        </w:rPr>
        <w:t xml:space="preserve">) or hawking maize, eggs, poultry, or vegetables, activities that accommodated their child -care and house-keeping responsibilities which were much more lucrative than the excruciating domestic work.  </w:t>
      </w:r>
      <w:r>
        <w:rPr>
          <w:rFonts w:ascii="Times New Roman" w:eastAsia="Times New Roman" w:hAnsi="Times New Roman" w:cs="Times New Roman"/>
          <w:b/>
          <w:sz w:val="24"/>
        </w:rPr>
        <w:t>72</w:t>
      </w:r>
      <w:r>
        <w:rPr>
          <w:rFonts w:ascii="Times New Roman" w:eastAsia="Times New Roman" w:hAnsi="Times New Roman" w:cs="Times New Roman"/>
          <w:sz w:val="24"/>
        </w:rPr>
        <w:t>. In some cases, those settler farmers who had their farms within easy reach of the reserves found it easy to employ women by day or piece work to ease the situation when labour was scarce.</w:t>
      </w:r>
      <w:r>
        <w:rPr>
          <w:rFonts w:ascii="Times New Roman" w:eastAsia="Times New Roman" w:hAnsi="Times New Roman" w:cs="Times New Roman"/>
          <w:b/>
          <w:sz w:val="24"/>
        </w:rPr>
        <w:t>73</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ab/>
        <w:t xml:space="preserve">Entering the work force, women and children were in most cases paid in kind in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Form of   mealie-meal, maize grains or pieces of beef, game or goat meat or pork per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Day or week; old and discarded clothes, or amounts of salt, bathing and washing soap. In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Very rare cases they were paid in money based on extremely low rates. </w:t>
      </w:r>
      <w:r>
        <w:rPr>
          <w:rFonts w:ascii="Times New Roman" w:eastAsia="Times New Roman" w:hAnsi="Times New Roman" w:cs="Times New Roman"/>
          <w:b/>
          <w:sz w:val="24"/>
        </w:rPr>
        <w:t xml:space="preserve">74 </w:t>
      </w:r>
      <w:r>
        <w:rPr>
          <w:rFonts w:ascii="Times New Roman" w:eastAsia="Times New Roman" w:hAnsi="Times New Roman" w:cs="Times New Roman"/>
          <w:sz w:val="24"/>
        </w:rPr>
        <w:t>As Lawrence</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Vambe recalled for Southern Rhodesia, the women and children worked in the “boiling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Sun . . . . to get rid of quantities of weeds, which grew in profusion between the maize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Plants”. They had no breaks to rest and if they did and were noticed by the farmer, that </w:t>
      </w:r>
    </w:p>
    <w:p w:rsidR="002F572A"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Would mean less maize-meal given at the end of the day or they would be whipped. Or fired </w:t>
      </w:r>
    </w:p>
    <w:p w:rsidR="00002707" w:rsidRDefault="002F572A" w:rsidP="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on the spot.</w:t>
      </w:r>
      <w:r>
        <w:rPr>
          <w:rFonts w:ascii="Times New Roman" w:eastAsia="Times New Roman" w:hAnsi="Times New Roman" w:cs="Times New Roman"/>
          <w:b/>
          <w:sz w:val="24"/>
        </w:rPr>
        <w:t>75</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Because of the difficulty of handling African names, many   workers were given derisive and derogatory nicknames that made it easier for the farmers to call them.  It was a common practice   to name each African domestic workers with a novel name. Among male African labour,  these were “Tickie”,”Bottle”  “Sixpence”, “Shilling”, “Football”, “Whisky”, “Gin”, “Orange”, “Cabbage”, “Spoon”, “Fork”, “Johnny”, “Biscuit”,  “Tall Boy”,  “Short boy”,  “Fat Boy”, Motor Car”or any other name liked by the employer to replaced their indigenous names and indicate their inferior status.  As the local Africans did not understand what some of the names meant, some of these names were accepted by the workers and rendered in the local languages as “</w:t>
      </w:r>
      <w:r>
        <w:rPr>
          <w:rFonts w:ascii="Times New Roman" w:eastAsia="Times New Roman" w:hAnsi="Times New Roman" w:cs="Times New Roman"/>
          <w:i/>
          <w:sz w:val="24"/>
        </w:rPr>
        <w:t>Tik”.”Botolo”, “Skispence or Susu,” “Shilini</w:t>
      </w:r>
      <w:r>
        <w:rPr>
          <w:rFonts w:ascii="Times New Roman" w:eastAsia="Times New Roman" w:hAnsi="Times New Roman" w:cs="Times New Roman"/>
          <w:sz w:val="24"/>
        </w:rPr>
        <w:t>.” ”</w:t>
      </w:r>
      <w:r>
        <w:rPr>
          <w:rFonts w:ascii="Times New Roman" w:eastAsia="Times New Roman" w:hAnsi="Times New Roman" w:cs="Times New Roman"/>
          <w:i/>
          <w:sz w:val="24"/>
        </w:rPr>
        <w:t>Futubolo”</w:t>
      </w:r>
      <w:r>
        <w:rPr>
          <w:rFonts w:ascii="Times New Roman" w:eastAsia="Times New Roman" w:hAnsi="Times New Roman" w:cs="Times New Roman"/>
          <w:sz w:val="24"/>
        </w:rPr>
        <w:t>,  “</w:t>
      </w:r>
      <w:r>
        <w:rPr>
          <w:rFonts w:ascii="Times New Roman" w:eastAsia="Times New Roman" w:hAnsi="Times New Roman" w:cs="Times New Roman"/>
          <w:i/>
          <w:sz w:val="24"/>
        </w:rPr>
        <w:t>Wiski</w:t>
      </w:r>
      <w:r>
        <w:rPr>
          <w:rFonts w:ascii="Times New Roman" w:eastAsia="Times New Roman" w:hAnsi="Times New Roman" w:cs="Times New Roman"/>
          <w:sz w:val="24"/>
        </w:rPr>
        <w:t>”, “</w:t>
      </w:r>
      <w:r>
        <w:rPr>
          <w:rFonts w:ascii="Times New Roman" w:eastAsia="Times New Roman" w:hAnsi="Times New Roman" w:cs="Times New Roman"/>
          <w:i/>
          <w:sz w:val="24"/>
        </w:rPr>
        <w:t>Jin</w:t>
      </w:r>
      <w:r>
        <w:rPr>
          <w:rFonts w:ascii="Times New Roman" w:eastAsia="Times New Roman" w:hAnsi="Times New Roman" w:cs="Times New Roman"/>
          <w:sz w:val="24"/>
        </w:rPr>
        <w:t>” “</w:t>
      </w:r>
      <w:r>
        <w:rPr>
          <w:rFonts w:ascii="Times New Roman" w:eastAsia="Times New Roman" w:hAnsi="Times New Roman" w:cs="Times New Roman"/>
          <w:i/>
          <w:sz w:val="24"/>
        </w:rPr>
        <w:t>Oringi or “Olingi”</w:t>
      </w:r>
      <w:r>
        <w:rPr>
          <w:rFonts w:ascii="Times New Roman" w:eastAsia="Times New Roman" w:hAnsi="Times New Roman" w:cs="Times New Roman"/>
          <w:sz w:val="24"/>
        </w:rPr>
        <w:t>”, ”</w:t>
      </w:r>
      <w:r>
        <w:rPr>
          <w:rFonts w:ascii="Times New Roman" w:eastAsia="Times New Roman" w:hAnsi="Times New Roman" w:cs="Times New Roman"/>
          <w:i/>
          <w:sz w:val="24"/>
        </w:rPr>
        <w:t>Kabichi</w:t>
      </w:r>
      <w:r>
        <w:rPr>
          <w:rFonts w:ascii="Times New Roman" w:eastAsia="Times New Roman" w:hAnsi="Times New Roman" w:cs="Times New Roman"/>
          <w:sz w:val="24"/>
        </w:rPr>
        <w:t xml:space="preserve">”,  </w:t>
      </w:r>
      <w:r>
        <w:rPr>
          <w:rFonts w:ascii="Times New Roman" w:eastAsia="Times New Roman" w:hAnsi="Times New Roman" w:cs="Times New Roman"/>
          <w:i/>
          <w:sz w:val="24"/>
        </w:rPr>
        <w:t>“Supuni</w:t>
      </w:r>
      <w:r>
        <w:rPr>
          <w:rFonts w:ascii="Times New Roman" w:eastAsia="Times New Roman" w:hAnsi="Times New Roman" w:cs="Times New Roman"/>
          <w:sz w:val="24"/>
        </w:rPr>
        <w:t>”, “</w:t>
      </w:r>
      <w:r>
        <w:rPr>
          <w:rFonts w:ascii="Times New Roman" w:eastAsia="Times New Roman" w:hAnsi="Times New Roman" w:cs="Times New Roman"/>
          <w:i/>
          <w:sz w:val="24"/>
        </w:rPr>
        <w:t>Foloko</w:t>
      </w:r>
      <w:r>
        <w:rPr>
          <w:rFonts w:ascii="Times New Roman" w:eastAsia="Times New Roman" w:hAnsi="Times New Roman" w:cs="Times New Roman"/>
          <w:sz w:val="24"/>
        </w:rPr>
        <w:t>”, “</w:t>
      </w:r>
      <w:r>
        <w:rPr>
          <w:rFonts w:ascii="Times New Roman" w:eastAsia="Times New Roman" w:hAnsi="Times New Roman" w:cs="Times New Roman"/>
          <w:i/>
          <w:sz w:val="24"/>
        </w:rPr>
        <w:t xml:space="preserve">Choni </w:t>
      </w:r>
      <w:r>
        <w:rPr>
          <w:rFonts w:ascii="Times New Roman" w:eastAsia="Times New Roman" w:hAnsi="Times New Roman" w:cs="Times New Roman"/>
          <w:sz w:val="24"/>
        </w:rPr>
        <w:t xml:space="preserve">or </w:t>
      </w:r>
      <w:r>
        <w:rPr>
          <w:rFonts w:ascii="Times New Roman" w:eastAsia="Times New Roman" w:hAnsi="Times New Roman" w:cs="Times New Roman"/>
          <w:i/>
          <w:sz w:val="24"/>
        </w:rPr>
        <w:t>Joni</w:t>
      </w:r>
      <w:r>
        <w:rPr>
          <w:rFonts w:ascii="Times New Roman" w:eastAsia="Times New Roman" w:hAnsi="Times New Roman" w:cs="Times New Roman"/>
          <w:sz w:val="24"/>
        </w:rPr>
        <w:t>”, “</w:t>
      </w:r>
      <w:r>
        <w:rPr>
          <w:rFonts w:ascii="Times New Roman" w:eastAsia="Times New Roman" w:hAnsi="Times New Roman" w:cs="Times New Roman"/>
          <w:i/>
          <w:sz w:val="24"/>
        </w:rPr>
        <w:t>Bishket”, “Toloboi”, ” Shotiboi” “Fatiboi”, or “Motoka</w:t>
      </w:r>
      <w:r>
        <w:rPr>
          <w:rFonts w:ascii="Times New Roman" w:eastAsia="Times New Roman" w:hAnsi="Times New Roman" w:cs="Times New Roman"/>
          <w:sz w:val="24"/>
        </w:rPr>
        <w:t xml:space="preserve"> . Others were given regular English names such as “Harry”, “Henry” “James”, “Peter”, “Joseph” or some biblical name and so on. Maids were similarly given names that were easy for the white settlers: “Mary”, “Jane” “Judith” and so on.  In some cases,these names were a novelty. They were .accepted, liked and welcomed by some.. Others  were resented and .regarded as offensive and demeaning.  The settler employers and their wives did not bother to know the names of </w:t>
      </w:r>
      <w:r>
        <w:rPr>
          <w:rFonts w:ascii="Times New Roman" w:eastAsia="Times New Roman" w:hAnsi="Times New Roman" w:cs="Times New Roman"/>
          <w:sz w:val="24"/>
        </w:rPr>
        <w:lastRenderedPageBreak/>
        <w:t xml:space="preserve">their employers and pronounce then correctly. Anyway, some of the workers  accepted Christianity and had European  Christian names  as a sign of being  “saved”. In a similar manner, in many cases,  Africans did not know the meaning of European names. Some were difficult  to pronounce. Some names were localised. Where this was not possible, usually, they concocted vernacular nicknames based on the character of the individual, his physical appearance, type of a walk,   the depth of the voice,  and the way they spoke –smattering, rapid or slow, r facial expressions, body –build whether they were thin, fat, medium-built or fat,  the way walked, ability to use a whip, ability to interact or not to,  with African workers, or the manner of his dress. Similarly wives were given nicknames based on the same observations. Some of these stuck and employers came to know them. Some liked them like Gore-Browned popularly known as </w:t>
      </w:r>
      <w:r>
        <w:rPr>
          <w:rFonts w:ascii="Times New Roman" w:eastAsia="Times New Roman" w:hAnsi="Times New Roman" w:cs="Times New Roman"/>
          <w:i/>
          <w:sz w:val="24"/>
        </w:rPr>
        <w:t>Chipembele</w:t>
      </w:r>
      <w:r>
        <w:rPr>
          <w:rFonts w:ascii="Times New Roman" w:eastAsia="Times New Roman" w:hAnsi="Times New Roman" w:cs="Times New Roman"/>
          <w:sz w:val="24"/>
        </w:rPr>
        <w:t xml:space="preserve"> –the rhino-because of his temper. Some of the names  changed from time to time depending on a variety of circumstances. </w:t>
      </w:r>
      <w:r>
        <w:rPr>
          <w:rFonts w:ascii="Times New Roman" w:eastAsia="Times New Roman" w:hAnsi="Times New Roman" w:cs="Times New Roman"/>
          <w:b/>
          <w:sz w:val="24"/>
        </w:rPr>
        <w:t>78</w:t>
      </w:r>
      <w:r>
        <w:rPr>
          <w:rFonts w:ascii="Times New Roman" w:eastAsia="Times New Roman" w:hAnsi="Times New Roman" w:cs="Times New Roman"/>
          <w:sz w:val="24"/>
        </w:rPr>
        <w:t xml:space="preserve"> .. In this atmosphere, the farmers produced  varieties of crops, produced cattle, beef, milk and hides. Some farmers prospered. Others struggled. And others gave up.</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iii. </w:t>
      </w:r>
      <w:r>
        <w:rPr>
          <w:rFonts w:ascii="Times New Roman" w:eastAsia="Times New Roman" w:hAnsi="Times New Roman" w:cs="Times New Roman"/>
          <w:b/>
          <w:sz w:val="24"/>
        </w:rPr>
        <w:t>African Cooks</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Domestic workers who worked as cooks and cleaners were, collectively, regarded as “the black aristocracy” on the farm,  a class above the ordinary farm labourers who did  not do  menial work Their rate of pay and conditions of work meant that they were a privileged group earning more than the other workers,. Some of these were relatively older and had given  longer  service to the farmer and his family or were recruited on recommendation of another farmer or missionary and put on a longer contract. Apart from cooking and baking, their duties included  waiting at the table- standing at attention as the meal was eaten. Work started quite early at around 5.00 to prepare breakfast, morning tea, lunch, afternoon tea, supper,  and each time wash the dishes, and bake until 22.00 on a normal day. When the family was entertaining, the schedule went on to midnight or well after. For this reason, a large number of cooks and other house boys,  were accommodated in  small houses behind or a short distance from the main house   The only time off  was either Saturday or Sunday afternoon or any day given for religious or other reasons.. Few of these workers were allowed to live with their families in these little houses. In many cases; these workers lived in a compound reserved for the workers</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 xml:space="preserve">On some farms, there was a preference for those that had converted to Christianity. On other farms, religion was not a factor. Some farmers looked for or preferred workers   with experience of having worked for some European household in other parts of the country or outside in Southern Rhodesia, South Africa or the Belgian Congo so that the period of </w:t>
      </w:r>
      <w:r>
        <w:rPr>
          <w:rFonts w:ascii="Times New Roman" w:eastAsia="Times New Roman" w:hAnsi="Times New Roman" w:cs="Times New Roman"/>
          <w:sz w:val="24"/>
        </w:rPr>
        <w:lastRenderedPageBreak/>
        <w:t>training would be shorter or unnecessary. The cooks were privy to the intimate details about the settler households in which they worked.  This knowledge helped them to shape opinions on the settlers and their families and to be sources of information on their employers.  Gore –Browne  recorded that “we have wives to eat at the table with us and make the natives wait upon us, we let them bring tea in bed”.  79  Many of the cooks were praised for their  loyalty, hard work and culinary skills and introducing some African foods to their employers such sweet potatoes, cassava-roasted, cooked or raw, varieties of beans and some wild fruits. Winifred Watson heighted the praise she showered on her cook with the following words:  On dinner party days, . . .the cook boy would verify the menu, borrow crockery and cutlery from the neighbours, dress the dinner table in the finest  silver, giving the blessing to it with  [ flowers</w:t>
      </w:r>
      <w:r>
        <w:rPr>
          <w:rFonts w:ascii="Times New Roman" w:eastAsia="Times New Roman" w:hAnsi="Times New Roman" w:cs="Times New Roman"/>
          <w:b/>
          <w:sz w:val="24"/>
        </w:rPr>
        <w:t xml:space="preserve">]”.  </w:t>
      </w:r>
      <w:r>
        <w:rPr>
          <w:rFonts w:ascii="Times New Roman" w:eastAsia="Times New Roman" w:hAnsi="Times New Roman" w:cs="Times New Roman"/>
          <w:sz w:val="24"/>
        </w:rPr>
        <w:t>And Tap son praised her cook named Mali who was “something rather precious”.</w:t>
      </w:r>
      <w:r>
        <w:rPr>
          <w:rFonts w:ascii="Times New Roman" w:eastAsia="Times New Roman" w:hAnsi="Times New Roman" w:cs="Times New Roman"/>
          <w:b/>
          <w:sz w:val="24"/>
        </w:rPr>
        <w:t xml:space="preserve"> 80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 xml:space="preserve">Reverend Butt who visited Newalla around 1907,  praised his cook who, even on a journey, was able to bake and produce bread, prepare a good breakfast which included porridge, a good dinner which included soup, vegetables, meat and sometimes fruit. At  times he could produce sumptuous meals of sweet potatoes, Chicken, birds,  eggs and venison  hunted for the pot. 81  Kenneth Bradley recorded his praise for his cook named Nathan, a Bemba. He was proud and reserved and “like any African was quite unscrupulous on his own and on my behalf”. He was described as a very good cook  who could “turn out a five course dinner without instruction; and [could] make devil’s food cake”.  82, And Winfried Tapson recorded with glee, the skills of her cook who  used to serve five courses at  a dinner party. </w:t>
      </w:r>
      <w:r>
        <w:rPr>
          <w:rFonts w:ascii="Times New Roman" w:eastAsia="Times New Roman" w:hAnsi="Times New Roman" w:cs="Times New Roman"/>
          <w:b/>
          <w:sz w:val="24"/>
        </w:rPr>
        <w:t>83</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White women often complained that their servants were “lazy and inefficient, that they pilfered food, stole clothes, liqour and beer,  and that they were rude , obdurate and insubordinate. They also complained that the servants spread diseases. Despite such complaints and grievances, servants offered some compensation for the hardships of colonial life. Their presence freed the farmer’s wife from engaging hard labour, which was important if the settler families were to enjoy a high standard of living. Servants also afforded settler families a sense of having bettered themselves,  allowed them to express their superiority in a setting in which African males and females where this was the case, were disadvantaged because of their race. Male houseboys  performed  work which was supposed to be performed by women. Domestic servants used a wide range  of strategies to protect themselves against their employer4s. Resistance took the form of malingering, feinting illness, desertion, theft, sabotage, hurling of insults, showing of a threatening behaviour, or beating up the settler’s wife which was very uncommon</w:t>
      </w:r>
      <w:r>
        <w:rPr>
          <w:rFonts w:ascii="Times New Roman" w:eastAsia="Times New Roman" w:hAnsi="Times New Roman" w:cs="Times New Roman"/>
          <w:b/>
          <w:sz w:val="24"/>
        </w:rPr>
        <w:t>84</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lastRenderedPageBreak/>
        <w:tab/>
        <w:t>Domestic servants were expected to possess a wide range of skills and a good knowledge of domestic work. Their tasks included cooking, child care, cleaning the house, washing of clothes, gardening and waiting on the table. The work load was heavy. It began at around 5.30 or 6.00 AM and went on until 21.00 or later with a short or no break. The only time servants were given half a day off would be either Saturday or Sunday. They were punished for being late, burning of food, clothes when ironing, failing to set the table correctly or when they showed some form of rudeness. The average wages varied from employer to employer depending on the length of service, loyalty and reliability. Blake found that in Choma the average wages varied between £4 and £6 a month in addition to food rations. And uniforms of Khaki or white drill.. Domestic service also gave domestic workers to extra food – the left-over’s which they carried home to their families. They were also  the first to have  access to the discards of European clothes –shirts, dresses, skirts, trousers, jackets and even worn out suits which they also distributed among relatives and friends. Size did not matter. These clothes gave them some respectability among the other workers and in their own societies..</w:t>
      </w:r>
      <w:r>
        <w:rPr>
          <w:rFonts w:ascii="Times New Roman" w:eastAsia="Times New Roman" w:hAnsi="Times New Roman" w:cs="Times New Roman"/>
          <w:b/>
          <w:sz w:val="24"/>
        </w:rPr>
        <w:t>85</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ab/>
        <w:t>Each settler farmer did little or no manual work but spent  their time supervising their the labour of his African workers consisting of  a number of African domestic workers -nannies, maids, houseboys, garden boys and cooks who did all the domestic chores and labourers.  Many of these labourers worked in the farms to cultivate plant crops, weed and harvest the crops. When they had time to spare, they took  their rifles and/or t guns and went  hunting game to feed their workers or to make biltong – dried game meat..</w:t>
      </w:r>
      <w:r>
        <w:rPr>
          <w:rFonts w:ascii="Times New Roman" w:eastAsia="Times New Roman" w:hAnsi="Times New Roman" w:cs="Times New Roman"/>
          <w:b/>
          <w:sz w:val="24"/>
        </w:rPr>
        <w:t>86</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African and European circles were identical  in that both needed labour at the same time during cultivation, planting, weeding and reaping (or harvesting)  seasons. European farmers were often not willing or able to obtain sufficient labour during the times of peak demand. Although some farmers complained of labour shortages, there were periods of labour scarcity and others of relative abundance in labour.  Extensive shortages occurred after the First World War when farmers who had gone to fight returned from the war and the influx of new settlers created additional demand. </w:t>
      </w:r>
      <w:r>
        <w:rPr>
          <w:rFonts w:ascii="Times New Roman" w:eastAsia="Times New Roman" w:hAnsi="Times New Roman" w:cs="Times New Roman"/>
          <w:b/>
          <w:sz w:val="24"/>
        </w:rPr>
        <w:t xml:space="preserve">87 </w:t>
      </w:r>
      <w:r>
        <w:rPr>
          <w:rFonts w:ascii="Times New Roman" w:eastAsia="Times New Roman" w:hAnsi="Times New Roman" w:cs="Times New Roman"/>
          <w:sz w:val="24"/>
        </w:rPr>
        <w:t xml:space="preserve">This shortage on the farms occurred because of the exodus of African labour to Southern Rhodesia and South Africa in excess of 1,000.  Africans preferred to go  south because they earned three times as much as was offered in Northern Rhodesia which varied between 10  to 25 Shillings; 25 to 30 shillings per month for workers who had served for more than three years. As usual, the farmers claimed the first priority in exploiting Native labour. </w:t>
      </w:r>
      <w:r>
        <w:rPr>
          <w:rFonts w:ascii="Times New Roman" w:eastAsia="Times New Roman" w:hAnsi="Times New Roman" w:cs="Times New Roman"/>
          <w:b/>
          <w:sz w:val="24"/>
        </w:rPr>
        <w:t>88</w:t>
      </w:r>
      <w:r>
        <w:rPr>
          <w:rFonts w:ascii="Times New Roman" w:eastAsia="Times New Roman" w:hAnsi="Times New Roman" w:cs="Times New Roman"/>
          <w:sz w:val="24"/>
        </w:rPr>
        <w:tab/>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ab/>
        <w:t xml:space="preserve"> Thee settler farmers who came to NER or NWR in search of land expected to make quick returns of their venture. However, if they were to succeed in any way, depended on an abundant supply of  cheap labour.  Without cheap labour. European enterprise was bound to fail. The   supply of labour  varied from one farm to the next. This depended on a number of factors:  the push and pull factors exhibited in the pressure to work and earn money to pay tax and meet other obligations;   treatment during work, the number of hours worked per day and the demand of the tasks given, the farmer’s attitude towards the workers, the amount of rations given, the wages paid, security on the farm, presence of relatives already employed and closeness to the village, and more importantly, the intelligence assessment of the farmer and his wife by the African workers. </w:t>
      </w:r>
      <w:r>
        <w:rPr>
          <w:rFonts w:ascii="Times New Roman" w:eastAsia="Times New Roman" w:hAnsi="Times New Roman" w:cs="Times New Roman"/>
          <w:b/>
          <w:sz w:val="24"/>
        </w:rPr>
        <w:t>89</w:t>
      </w:r>
      <w:r>
        <w:rPr>
          <w:rFonts w:ascii="Times New Roman" w:eastAsia="Times New Roman" w:hAnsi="Times New Roman" w:cs="Times New Roman"/>
          <w:sz w:val="24"/>
        </w:rPr>
        <w:t xml:space="preserve">    A large number of African men elected to look for employment in Southern Rhodesia, South Africa and German East Africa where the conditions of work and pay were considered to be better. Those went for local farm work was generally the “less progressive and less robust types”, in other words, not a first choice. Competition for African labour increased their bargaining power, choice of the employer based on his reputation, working conditions – size of rations and whether it included a lot of meat, beer and other incentives, treatment of the workers and relationship with the African workers. Good employers did not have any problems in obtaining labour. Those who were not,  were shunned by local labour. Most of their labour came from Barotseland and Nyasaland. 90</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8"/>
        </w:rPr>
        <w:t xml:space="preserve">iv.  </w:t>
      </w:r>
      <w:r>
        <w:rPr>
          <w:rFonts w:ascii="Times New Roman" w:eastAsia="Times New Roman" w:hAnsi="Times New Roman" w:cs="Times New Roman"/>
          <w:b/>
          <w:sz w:val="24"/>
        </w:rPr>
        <w:t>Communication on the farms</w:t>
      </w:r>
    </w:p>
    <w:p w:rsidR="00002707" w:rsidRDefault="002F572A">
      <w:pPr>
        <w:spacing w:after="0" w:line="360" w:lineRule="auto"/>
        <w:rPr>
          <w:rFonts w:ascii="Arial" w:eastAsia="Arial" w:hAnsi="Arial" w:cs="Arial"/>
          <w:sz w:val="30"/>
        </w:rPr>
      </w:pPr>
      <w:r>
        <w:rPr>
          <w:rFonts w:ascii="Times New Roman" w:eastAsia="Times New Roman" w:hAnsi="Times New Roman" w:cs="Times New Roman"/>
          <w:sz w:val="24"/>
        </w:rPr>
        <w:t xml:space="preserve">       Language,  how it transforms and functions is a basic building block in the study and understanding of the relations that developed between a settler farmer and his workers. Probably, the most remarkable problem encountered by the settler farmer and his workers was to find an acceptable medium of communication between them. This was noted by Kennedy in his study of settler farmers in Kenya and Southern Rhodesia and wrote that </w:t>
      </w:r>
      <w:r>
        <w:rPr>
          <w:rFonts w:ascii="Times New Roman" w:eastAsia="Times New Roman" w:hAnsi="Times New Roman" w:cs="Times New Roman"/>
          <w:b/>
          <w:sz w:val="24"/>
        </w:rPr>
        <w:t>“</w:t>
      </w:r>
      <w:r>
        <w:rPr>
          <w:rFonts w:ascii="Times New Roman" w:eastAsia="Times New Roman" w:hAnsi="Times New Roman" w:cs="Times New Roman"/>
          <w:sz w:val="24"/>
        </w:rPr>
        <w:t xml:space="preserve">Perhaps the most remarkable manifestation of the barrier that European [settler] community constructed between itself and the African population was language”. It was difficult for the two races to carry out a meaningful conversation.  </w:t>
      </w:r>
      <w:r>
        <w:rPr>
          <w:rFonts w:ascii="Times New Roman" w:eastAsia="Times New Roman" w:hAnsi="Times New Roman" w:cs="Times New Roman"/>
          <w:b/>
          <w:sz w:val="24"/>
        </w:rPr>
        <w:t>91</w:t>
      </w:r>
      <w:r>
        <w:rPr>
          <w:rFonts w:ascii="Times New Roman" w:eastAsia="Times New Roman" w:hAnsi="Times New Roman" w:cs="Times New Roman"/>
          <w:sz w:val="24"/>
        </w:rPr>
        <w:t xml:space="preserve"> Naturally, communication was a difficult, cumbersome and haphazard affair. </w:t>
      </w:r>
      <w:r>
        <w:rPr>
          <w:rFonts w:ascii="Times New Roman" w:eastAsia="Times New Roman" w:hAnsi="Times New Roman" w:cs="Times New Roman"/>
          <w:sz w:val="21"/>
        </w:rPr>
        <w:t xml:space="preserve">Language expertise in African local languages among whites was very limited. </w:t>
      </w:r>
      <w:r>
        <w:rPr>
          <w:rFonts w:ascii="Times New Roman" w:eastAsia="Times New Roman" w:hAnsi="Times New Roman" w:cs="Times New Roman"/>
          <w:sz w:val="24"/>
        </w:rPr>
        <w:t xml:space="preserve">The task of having to handle men whose languages the settler farmers or ranchers did not understand was very taxing and formidable. Neither the settler nor the African possessed familiarity with the language of the other.Sign language was widely used. On the African side, were workers who spoke Chibemba, Nyanja, Tonga, ILA, Lozi, Soli, </w:t>
      </w:r>
      <w:r>
        <w:rPr>
          <w:rFonts w:ascii="Times New Roman" w:eastAsia="Times New Roman" w:hAnsi="Times New Roman" w:cs="Times New Roman"/>
          <w:sz w:val="24"/>
        </w:rPr>
        <w:lastRenderedPageBreak/>
        <w:t xml:space="preserve">Tumbuka and a few other languages? None or very few could speak English which was not encouraged because the settlers regarded it as a sign of disrespect for the Africans to speak to the farmers in English. In any case, there were few schools or facilities for them to learn English.     In some cases, some settlers like Afrikaners did not understand English. And on the settlers’ side, the problem was compounded by the great variety of languages the settler farmers encountered. On the African side, he found out that the settlers spoke different languages: English, Afrikaans, Jewish (Yiddish) _, or Greek. The opportunities for misunderstanding each other were many.  Initially gestures and signs were used. This did not help due to the many interpretations that could be given to each sign. </w:t>
      </w:r>
      <w:r>
        <w:rPr>
          <w:rFonts w:ascii="Times New Roman" w:eastAsia="Times New Roman" w:hAnsi="Times New Roman" w:cs="Times New Roman"/>
          <w:b/>
          <w:sz w:val="24"/>
        </w:rPr>
        <w:t>92</w:t>
      </w:r>
      <w:r>
        <w:rPr>
          <w:rFonts w:ascii="Arial" w:eastAsia="Arial" w:hAnsi="Arial" w:cs="Arial"/>
          <w:sz w:val="30"/>
        </w:rPr>
        <w:t xml:space="preserve">    </w:t>
      </w:r>
      <w:r>
        <w:rPr>
          <w:rFonts w:ascii="Times New Roman" w:eastAsia="Times New Roman" w:hAnsi="Times New Roman" w:cs="Times New Roman"/>
          <w:sz w:val="24"/>
        </w:rPr>
        <w:t xml:space="preserve">Clearly, there was an urgent need for some common medium of communication. Mowbray informs us that “the language question was “an interesting one”.  </w:t>
      </w:r>
      <w:r>
        <w:rPr>
          <w:rFonts w:ascii="Times New Roman" w:eastAsia="Times New Roman" w:hAnsi="Times New Roman" w:cs="Times New Roman"/>
          <w:b/>
          <w:sz w:val="24"/>
        </w:rPr>
        <w:t xml:space="preserve">93 </w:t>
      </w:r>
      <w:r>
        <w:rPr>
          <w:rFonts w:ascii="Times New Roman" w:eastAsia="Times New Roman" w:hAnsi="Times New Roman" w:cs="Times New Roman"/>
          <w:sz w:val="24"/>
        </w:rPr>
        <w:t xml:space="preserve">Given the importance and the indispensable role of African labour on the farm, it was important that a defined and acceptable form of communication be adopted which would be “acceptable” to all. Winifred Tapson informs us that in the Fort Jameson and Petauke Districts, communication between the farmer and his employees was </w:t>
      </w:r>
      <w:r>
        <w:rPr>
          <w:rFonts w:ascii="Times New Roman" w:eastAsia="Times New Roman" w:hAnsi="Times New Roman" w:cs="Times New Roman"/>
          <w:i/>
          <w:sz w:val="24"/>
        </w:rPr>
        <w:t>Chi Nyanja</w:t>
      </w:r>
      <w:r>
        <w:rPr>
          <w:rFonts w:ascii="Times New Roman" w:eastAsia="Times New Roman" w:hAnsi="Times New Roman" w:cs="Times New Roman"/>
          <w:sz w:val="24"/>
        </w:rPr>
        <w:t xml:space="preserve"> –a variant of </w:t>
      </w:r>
      <w:r>
        <w:rPr>
          <w:rFonts w:ascii="Times New Roman" w:eastAsia="Times New Roman" w:hAnsi="Times New Roman" w:cs="Times New Roman"/>
          <w:i/>
          <w:sz w:val="24"/>
        </w:rPr>
        <w:t>Chi Chewa</w:t>
      </w:r>
      <w:r>
        <w:rPr>
          <w:rFonts w:ascii="Times New Roman" w:eastAsia="Times New Roman" w:hAnsi="Times New Roman" w:cs="Times New Roman"/>
          <w:sz w:val="24"/>
        </w:rPr>
        <w:t xml:space="preserve"> spoken in Nyasaland and as bit of broken and smattering English. </w:t>
      </w:r>
      <w:r>
        <w:rPr>
          <w:rFonts w:ascii="Times New Roman" w:eastAsia="Times New Roman" w:hAnsi="Times New Roman" w:cs="Times New Roman"/>
          <w:b/>
          <w:sz w:val="24"/>
        </w:rPr>
        <w:t>94</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On the Batoka Plateau and the line of rail, the use of Nyanja was not considered as it was not spoken by the locals.  The use   local languages such as Tonga were not favoured by the settlers. In some cases, some farmers picked a smattering of a local language or languages to be able to give instructions, carry out simple conversations or crack a joke! Some farmers followed the example of the local missionaries who carried  little pocket books with them in which they wrote down any word that was new and its meaning,  anything that appeared idiomatic or new phrase or phraseology.  Once learned,  the framers or their wives  tried it on the workers. In this way, some settlers and missionaries were able to pick some  or sufficient vocabulary to enable them to follow conversations among their workers without showing that they had some proficiency lest they would give away  their advantage  eavesdropping on their workers.  .</w:t>
      </w:r>
      <w:r>
        <w:rPr>
          <w:rFonts w:ascii="Times New Roman" w:eastAsia="Times New Roman" w:hAnsi="Times New Roman" w:cs="Times New Roman"/>
          <w:b/>
          <w:sz w:val="24"/>
        </w:rPr>
        <w:t>95</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The medium which was not standardise. English-speaking farmers spoke  among themselves. The Afrikaaner farmers spoke Afrikaans among themselves while the African employees spoke various languages. Gradually farmers and their employees on the Batoka Plateau accepted “Kitchen kaffir”, also called </w:t>
      </w:r>
      <w:r>
        <w:rPr>
          <w:rFonts w:ascii="Times New Roman" w:eastAsia="Times New Roman" w:hAnsi="Times New Roman" w:cs="Times New Roman"/>
          <w:i/>
          <w:sz w:val="24"/>
        </w:rPr>
        <w:t>Fanakalo,  Chilapalapa or Chikabanga.</w:t>
      </w:r>
      <w:r>
        <w:rPr>
          <w:rFonts w:ascii="Times New Roman" w:eastAsia="Times New Roman" w:hAnsi="Times New Roman" w:cs="Times New Roman"/>
          <w:sz w:val="24"/>
        </w:rPr>
        <w:t xml:space="preserve">.This was a “polyglot” or </w:t>
      </w:r>
      <w:r>
        <w:rPr>
          <w:rFonts w:ascii="Times New Roman" w:eastAsia="Times New Roman" w:hAnsi="Times New Roman" w:cs="Times New Roman"/>
          <w:i/>
          <w:sz w:val="24"/>
        </w:rPr>
        <w:t xml:space="preserve">patois  </w:t>
      </w:r>
      <w:r>
        <w:rPr>
          <w:rFonts w:ascii="Times New Roman" w:eastAsia="Times New Roman" w:hAnsi="Times New Roman" w:cs="Times New Roman"/>
          <w:sz w:val="24"/>
        </w:rPr>
        <w:t xml:space="preserve">and  pidgin  language of South African origin  which included a version of African languages, Afrikaans and some English words which was used as </w:t>
      </w:r>
      <w:r>
        <w:rPr>
          <w:rFonts w:ascii="Times New Roman" w:eastAsia="Times New Roman" w:hAnsi="Times New Roman" w:cs="Times New Roman"/>
          <w:i/>
          <w:sz w:val="24"/>
        </w:rPr>
        <w:t xml:space="preserve">a lingua </w:t>
      </w:r>
      <w:r>
        <w:rPr>
          <w:rFonts w:ascii="Times New Roman" w:eastAsia="Times New Roman" w:hAnsi="Times New Roman" w:cs="Times New Roman"/>
          <w:i/>
          <w:sz w:val="24"/>
        </w:rPr>
        <w:lastRenderedPageBreak/>
        <w:t>franca</w:t>
      </w:r>
      <w:r>
        <w:rPr>
          <w:rFonts w:ascii="Times New Roman" w:eastAsia="Times New Roman" w:hAnsi="Times New Roman" w:cs="Times New Roman"/>
          <w:sz w:val="24"/>
        </w:rPr>
        <w:t xml:space="preserve"> for communication between employers and employees and among employees from different language groups.. It functioned without the benefit of standard grammar, laden with a narrow range of words and  was not laden with niceties. The African and European settlers did not possess a natural facility for the idiom nor was any sort of formal instruction available to the two races. Both had to learn to speak and understand “Kitchen Kaffir”,  the use </w:t>
      </w:r>
      <w:r>
        <w:rPr>
          <w:rFonts w:ascii="Times New Roman" w:eastAsia="Times New Roman" w:hAnsi="Times New Roman" w:cs="Times New Roman"/>
          <w:i/>
          <w:sz w:val="24"/>
        </w:rPr>
        <w:t xml:space="preserve">Chikabanga </w:t>
      </w:r>
      <w:r>
        <w:rPr>
          <w:rFonts w:ascii="Times New Roman" w:eastAsia="Times New Roman" w:hAnsi="Times New Roman" w:cs="Times New Roman"/>
          <w:sz w:val="24"/>
        </w:rPr>
        <w:t>from friends or picked it as they worked.</w:t>
      </w:r>
      <w:r>
        <w:rPr>
          <w:rFonts w:ascii="Times New Roman" w:eastAsia="Times New Roman" w:hAnsi="Times New Roman" w:cs="Times New Roman"/>
          <w:b/>
          <w:sz w:val="24"/>
        </w:rPr>
        <w:t xml:space="preserve">96 </w:t>
      </w:r>
      <w:r>
        <w:rPr>
          <w:rFonts w:ascii="Times New Roman" w:eastAsia="Times New Roman" w:hAnsi="Times New Roman" w:cs="Times New Roman"/>
          <w:sz w:val="24"/>
        </w:rPr>
        <w:t xml:space="preserve">In the use of “Kitchen Kaffir”, Maugham observed that “whatever of sorrow or tribulation your people (the settler farmers) may suffer as a result of having adopted it [kitchen kaffir] , they have certainly succeeded in elaborating in this part of Africa a classic upon which might be written, and papers reads, and which will doubtless stand out, in the centuries to be the most amazing flight of bastard vernacular the world has ever seen”. And Richard Hall later observed that  along the line of rail, “the majority of white . . . farmers considered that they were in a province of South Africa and acted accordingly.. . in their contacts with the local Africans employed, a master servant patois of South African origin whose slang title is “Kitchen Kaffir”  was used , </w:t>
      </w:r>
      <w:r>
        <w:rPr>
          <w:rFonts w:ascii="Times New Roman" w:eastAsia="Times New Roman" w:hAnsi="Times New Roman" w:cs="Times New Roman"/>
          <w:b/>
          <w:sz w:val="24"/>
        </w:rPr>
        <w:t>97</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Throughout the Nineteenth Century, in  South Africa</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a language developed through the collection of words from the African languages, chiefly Zulu, spoken in Zululand and Natal, which were mixed with Afrikaans (a variant of Dutch spoken by the first settlers at the Cape and later moved inland) and a few English words to form a basis of communication later known as Kitchen –Kaffir </w:t>
      </w:r>
      <w:r>
        <w:rPr>
          <w:rFonts w:ascii="Times New Roman" w:eastAsia="Times New Roman" w:hAnsi="Times New Roman" w:cs="Times New Roman"/>
          <w:i/>
          <w:sz w:val="24"/>
        </w:rPr>
        <w:t>or Fanagalo.</w:t>
      </w:r>
      <w:r>
        <w:rPr>
          <w:rFonts w:ascii="Times New Roman" w:eastAsia="Times New Roman" w:hAnsi="Times New Roman" w:cs="Times New Roman"/>
          <w:sz w:val="24"/>
        </w:rPr>
        <w:t>The name "</w:t>
      </w:r>
      <w:r>
        <w:rPr>
          <w:rFonts w:ascii="Times New Roman" w:eastAsia="Times New Roman" w:hAnsi="Times New Roman" w:cs="Times New Roman"/>
          <w:i/>
          <w:sz w:val="24"/>
        </w:rPr>
        <w:t>Fanagalo</w:t>
      </w:r>
      <w:r>
        <w:rPr>
          <w:rFonts w:ascii="Times New Roman" w:eastAsia="Times New Roman" w:hAnsi="Times New Roman" w:cs="Times New Roman"/>
          <w:sz w:val="24"/>
        </w:rPr>
        <w:t xml:space="preserve">" comes from strung-together Nguni forms </w:t>
      </w:r>
      <w:r>
        <w:rPr>
          <w:rFonts w:ascii="Times New Roman" w:eastAsia="Times New Roman" w:hAnsi="Times New Roman" w:cs="Times New Roman"/>
          <w:i/>
          <w:sz w:val="24"/>
        </w:rPr>
        <w:t>fana-ga-lo</w:t>
      </w:r>
      <w:r>
        <w:rPr>
          <w:rFonts w:ascii="Times New Roman" w:eastAsia="Times New Roman" w:hAnsi="Times New Roman" w:cs="Times New Roman"/>
          <w:sz w:val="24"/>
        </w:rPr>
        <w:t xml:space="preserve"> meaning "like that" and has the meaning "do it like this", reflecting its use as a language of instruction</w:t>
      </w:r>
      <w:r>
        <w:rPr>
          <w:rFonts w:ascii="Times New Roman" w:eastAsia="Times New Roman" w:hAnsi="Times New Roman" w:cs="Times New Roman"/>
          <w:i/>
          <w:sz w:val="24"/>
        </w:rPr>
        <w:t>.</w:t>
      </w:r>
      <w:r>
        <w:rPr>
          <w:rFonts w:ascii="Times New Roman" w:eastAsia="Times New Roman" w:hAnsi="Times New Roman" w:cs="Times New Roman"/>
          <w:sz w:val="24"/>
        </w:rPr>
        <w:t xml:space="preserve"> This language had  no grammar whatever   but developed into as </w:t>
      </w:r>
      <w:r>
        <w:rPr>
          <w:rFonts w:ascii="Times New Roman" w:eastAsia="Times New Roman" w:hAnsi="Times New Roman" w:cs="Times New Roman"/>
          <w:i/>
          <w:sz w:val="24"/>
        </w:rPr>
        <w:t>lingua franca</w:t>
      </w:r>
      <w:r>
        <w:rPr>
          <w:rFonts w:ascii="Times New Roman" w:eastAsia="Times New Roman" w:hAnsi="Times New Roman" w:cs="Times New Roman"/>
          <w:sz w:val="24"/>
        </w:rPr>
        <w:t xml:space="preserve"> which served as the means of communication between Europeans especially Afrikaaners and Africans. It was a language of instruction from the master the boss or madam to the servant  calked boy or girl  called  mufazi to do this or that rather than hold a conservation between the two.It   was readily learned  because of its brevity and since Europeans did not  learn to speak or had no interest  in African dialects, and Africans did not learn English, it served both group sufficiently and  mutually..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Overtime, this language expanded to various parts  of South Africa and   blended  in some words  from Sesotho, Xhosa, English and Afrikaans. It then spread northwards into  Central  Africa with the  colonisation of Southern Rhodesia which attracted a large number of Afrikaners who settled as farmers in various parts of the country. It was also facilitated by the  advance and construction  of the railway line in which vast numbers of Afrikaaners were employee. Fanagalo was used extensively in gold and diamond mines because the South African mining industry employed workers on fixed contracts from across </w:t>
      </w:r>
      <w:r>
        <w:rPr>
          <w:rFonts w:ascii="Times New Roman" w:eastAsia="Times New Roman" w:hAnsi="Times New Roman" w:cs="Times New Roman"/>
          <w:sz w:val="24"/>
        </w:rPr>
        <w:lastRenderedPageBreak/>
        <w:t>southern and central Africa.  In Southern Rhodesia,   F</w:t>
      </w:r>
      <w:r>
        <w:rPr>
          <w:rFonts w:ascii="Times New Roman" w:eastAsia="Times New Roman" w:hAnsi="Times New Roman" w:cs="Times New Roman"/>
          <w:i/>
          <w:sz w:val="24"/>
        </w:rPr>
        <w:t>anakalo</w:t>
      </w:r>
      <w:r>
        <w:rPr>
          <w:rFonts w:ascii="Times New Roman" w:eastAsia="Times New Roman" w:hAnsi="Times New Roman" w:cs="Times New Roman"/>
          <w:sz w:val="24"/>
        </w:rPr>
        <w:t xml:space="preserve"> was blended with  words from Si-Ndebele and Shona and used extensively on the newly opened mines and newly established farms and plantation. It came to be accepted gradually and over a period of time as a </w:t>
      </w:r>
      <w:r>
        <w:rPr>
          <w:rFonts w:ascii="Times New Roman" w:eastAsia="Times New Roman" w:hAnsi="Times New Roman" w:cs="Times New Roman"/>
          <w:i/>
          <w:sz w:val="24"/>
        </w:rPr>
        <w:t>lingua franca</w:t>
      </w:r>
      <w:r>
        <w:rPr>
          <w:rFonts w:ascii="Times New Roman" w:eastAsia="Times New Roman" w:hAnsi="Times New Roman" w:cs="Times New Roman"/>
          <w:sz w:val="24"/>
        </w:rPr>
        <w:t xml:space="preserve"> by both Africans and white settlers. Percy F. Hone  wrote very good observations on the use of this language in Southern Rhodesia as follows: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Times New Roman" w:eastAsia="Times New Roman" w:hAnsi="Times New Roman" w:cs="Times New Roman"/>
          <w:i/>
          <w:sz w:val="24"/>
        </w:rPr>
      </w:pPr>
      <w:r>
        <w:rPr>
          <w:rFonts w:ascii="Times New Roman" w:eastAsia="Times New Roman" w:hAnsi="Times New Roman" w:cs="Times New Roman"/>
          <w:i/>
          <w:sz w:val="24"/>
        </w:rPr>
        <w:t>The language talked to the [Africans] by almost the whole of the                                         white population is a mixture of English and Kaffir with Dutch words                                 thrown in here and there. Naturally, on either side much is often said                                  that is not understood, the language being a mere jumble of words                                       strung together in whatever form best suits the artistic mind of the                                    talker and without any consideration for tense, mood, construction                                           or grammar of any sort.</w:t>
      </w:r>
    </w:p>
    <w:p w:rsidR="00002707" w:rsidRDefault="000027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Times New Roman" w:eastAsia="Times New Roman" w:hAnsi="Times New Roman" w:cs="Times New Roman"/>
          <w:i/>
          <w:sz w:val="24"/>
        </w:rPr>
      </w:pP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Times New Roman" w:eastAsia="Times New Roman" w:hAnsi="Times New Roman" w:cs="Times New Roman"/>
          <w:i/>
          <w:sz w:val="24"/>
        </w:rPr>
      </w:pPr>
      <w:r>
        <w:rPr>
          <w:rFonts w:ascii="Times New Roman" w:eastAsia="Times New Roman" w:hAnsi="Times New Roman" w:cs="Times New Roman"/>
          <w:i/>
          <w:sz w:val="24"/>
        </w:rPr>
        <w:t>Owing to the numerous races which come to Southern Rhodesia from</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Times New Roman" w:eastAsia="Times New Roman" w:hAnsi="Times New Roman" w:cs="Times New Roman"/>
          <w:i/>
          <w:sz w:val="24"/>
        </w:rPr>
      </w:pPr>
      <w:r>
        <w:rPr>
          <w:rFonts w:ascii="Times New Roman" w:eastAsia="Times New Roman" w:hAnsi="Times New Roman" w:cs="Times New Roman"/>
          <w:i/>
          <w:sz w:val="24"/>
        </w:rPr>
        <w:t xml:space="preserve"> all parts of Central and Eastern Africa, it is impossible to adopt one form                                          of native language entirely while English is not made the medium of                                        conversation because a number of white people, particularly those engaged                                         in work outside towns consider it a sign of disrespect for the [Africans] to                                       speak to them in English and many [Africans] in consequence, though they                                                                       may be able to talk their master’s language fluently, only address them in the                            mongrel dialect. It is therefore likely that this method of communication                                    between whites and black races will continue  for some time to come. [African]                                from whatever part of Africa . . ,. are   drawn very quickly to learn Kitchen Kaffir               and this becomes the most useful means of communication between tribes when                                they congregate   together as they are in mine compounds.   </w:t>
      </w:r>
      <w:r>
        <w:rPr>
          <w:rFonts w:ascii="Times New Roman" w:eastAsia="Times New Roman" w:hAnsi="Times New Roman" w:cs="Times New Roman"/>
          <w:b/>
          <w:i/>
          <w:sz w:val="24"/>
        </w:rPr>
        <w:t>98</w:t>
      </w:r>
    </w:p>
    <w:p w:rsidR="00002707" w:rsidRDefault="000027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i/>
          <w:sz w:val="24"/>
        </w:rPr>
      </w:pP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From  Southern Rhodesia, Kitchen Kaffir was brought to   North West  Rhodesia where mines were established in the Kafue Hook, Bwana Mkubwa and Kansanshi. These were followed by the  construction of the railway line from Livingstone to Broken Hill which employed a lot of Afrikaaners as construction workers, transporters and labour recruiters. On the completion of the construction of the railway line, many of the Afrikaaners settled on farms close to the railway line. This was later followed by an  influx of Afrikaaner looking for cheap land. Most of these settled in Lusaka, Chisamba and Broken Hill. The new settlers employed a lot of African workers. In the process of communicating with their workers, </w:t>
      </w:r>
      <w:r>
        <w:rPr>
          <w:rFonts w:ascii="Times New Roman" w:eastAsia="Times New Roman" w:hAnsi="Times New Roman" w:cs="Times New Roman"/>
          <w:i/>
          <w:sz w:val="24"/>
        </w:rPr>
        <w:t xml:space="preserve">Chikabanga </w:t>
      </w:r>
      <w:r>
        <w:rPr>
          <w:rFonts w:ascii="Times New Roman" w:eastAsia="Times New Roman" w:hAnsi="Times New Roman" w:cs="Times New Roman"/>
          <w:sz w:val="24"/>
        </w:rPr>
        <w:t xml:space="preserve">or </w:t>
      </w:r>
      <w:r>
        <w:rPr>
          <w:rFonts w:ascii="Times New Roman" w:eastAsia="Times New Roman" w:hAnsi="Times New Roman" w:cs="Times New Roman"/>
          <w:i/>
          <w:sz w:val="24"/>
        </w:rPr>
        <w:t xml:space="preserve">Chilapalapa </w:t>
      </w:r>
      <w:r>
        <w:rPr>
          <w:rFonts w:ascii="Times New Roman" w:eastAsia="Times New Roman" w:hAnsi="Times New Roman" w:cs="Times New Roman"/>
          <w:sz w:val="24"/>
        </w:rPr>
        <w:t xml:space="preserve">was used. It was largely drawn from </w:t>
      </w:r>
      <w:r>
        <w:rPr>
          <w:rFonts w:ascii="Times New Roman" w:eastAsia="Times New Roman" w:hAnsi="Times New Roman" w:cs="Times New Roman"/>
          <w:i/>
          <w:sz w:val="24"/>
        </w:rPr>
        <w:t xml:space="preserve">Isi-Zulu </w:t>
      </w:r>
      <w:r>
        <w:rPr>
          <w:rFonts w:ascii="Times New Roman" w:eastAsia="Times New Roman" w:hAnsi="Times New Roman" w:cs="Times New Roman"/>
          <w:sz w:val="24"/>
        </w:rPr>
        <w:t>gradually which was blended  with words from English, Chi- Nyanja and Chi-Bemba. It  was largely spoken by locally recruited migrant workers from  various parts of Northern Rhodesia and  returned migrants who had been to Southern Rhodesia and South Africa.  From NWR,  it was  extended to the developing copper mines in Katanga where it was used  by Afrikaners employed on the mines or by contractors.</w:t>
      </w:r>
      <w:r>
        <w:rPr>
          <w:rFonts w:ascii="Times New Roman" w:eastAsia="Times New Roman" w:hAnsi="Times New Roman" w:cs="Times New Roman"/>
          <w:b/>
          <w:sz w:val="24"/>
        </w:rPr>
        <w:t xml:space="preserve">99 </w:t>
      </w:r>
      <w:r>
        <w:rPr>
          <w:rFonts w:ascii="Times New Roman" w:eastAsia="Times New Roman" w:hAnsi="Times New Roman" w:cs="Times New Roman"/>
          <w:sz w:val="24"/>
        </w:rPr>
        <w:t xml:space="preserve">It consisted mainly of commands and obey </w:t>
      </w:r>
      <w:r>
        <w:rPr>
          <w:rFonts w:ascii="Times New Roman" w:eastAsia="Times New Roman" w:hAnsi="Times New Roman" w:cs="Times New Roman"/>
          <w:sz w:val="24"/>
        </w:rPr>
        <w:lastRenderedPageBreak/>
        <w:t xml:space="preserve">expressions.  According to  Karen T. Hansen, this hybrid referred to as  </w:t>
      </w:r>
      <w:r>
        <w:rPr>
          <w:rFonts w:ascii="Times New Roman" w:eastAsia="Times New Roman" w:hAnsi="Times New Roman" w:cs="Times New Roman"/>
          <w:i/>
          <w:sz w:val="24"/>
        </w:rPr>
        <w:t>Fanagalo,</w:t>
      </w:r>
      <w:r>
        <w:rPr>
          <w:rFonts w:ascii="Times New Roman" w:eastAsia="Times New Roman" w:hAnsi="Times New Roman" w:cs="Times New Roman"/>
          <w:sz w:val="24"/>
        </w:rPr>
        <w:t xml:space="preserve"> “provided a language of subordination [of the Africans by Europeans]</w:t>
      </w:r>
      <w:r>
        <w:rPr>
          <w:rFonts w:ascii="Times New Roman" w:eastAsia="Times New Roman" w:hAnsi="Times New Roman" w:cs="Times New Roman"/>
          <w:b/>
          <w:sz w:val="24"/>
        </w:rPr>
        <w:t>”.100</w:t>
      </w:r>
      <w:r>
        <w:rPr>
          <w:rFonts w:ascii="Times New Roman" w:eastAsia="Times New Roman" w:hAnsi="Times New Roman" w:cs="Times New Roman"/>
          <w:sz w:val="24"/>
        </w:rPr>
        <w:t xml:space="preserve">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The vocabulary of </w:t>
      </w:r>
      <w:r>
        <w:rPr>
          <w:rFonts w:ascii="Times New Roman" w:eastAsia="Times New Roman" w:hAnsi="Times New Roman" w:cs="Times New Roman"/>
          <w:i/>
          <w:sz w:val="24"/>
        </w:rPr>
        <w:t xml:space="preserve">Fanagalo </w:t>
      </w:r>
      <w:r>
        <w:rPr>
          <w:rFonts w:ascii="Times New Roman" w:eastAsia="Times New Roman" w:hAnsi="Times New Roman" w:cs="Times New Roman"/>
          <w:sz w:val="24"/>
        </w:rPr>
        <w:t xml:space="preserve">or </w:t>
      </w:r>
      <w:r>
        <w:rPr>
          <w:rFonts w:ascii="Times New Roman" w:eastAsia="Times New Roman" w:hAnsi="Times New Roman" w:cs="Times New Roman"/>
          <w:i/>
          <w:sz w:val="24"/>
        </w:rPr>
        <w:t xml:space="preserve">Chikabanga </w:t>
      </w:r>
      <w:r>
        <w:rPr>
          <w:rFonts w:ascii="Times New Roman" w:eastAsia="Times New Roman" w:hAnsi="Times New Roman" w:cs="Times New Roman"/>
          <w:sz w:val="24"/>
        </w:rPr>
        <w:t>was quite limited and its syntax undeveloped. It was primarily a collection of declarative statements and responses suitable for the master-servant relationship characterised by command and obedience.  It was also filled with derogatory and vulgar words which were picked by the African workers and used against their own children or those who annoyed them in their communities.  Its use created difficulties in communication for both the farmer and his employees. In some cases, there were employees who had been employed for some time in Southern Rhodesia or South Africa who were conversant with the language who. Acted as interpreters These were not many. In some cases, as a result  rendering  long service and developing some closeness to their employers, some workers with aptitude  picked some words in English or Afrikaans or learned  as much as they could to attain a low or medium level of proficiency and be able to communicate with some degree of  difficulty  or efficiency. These were very. very few.</w:t>
      </w:r>
      <w:r>
        <w:rPr>
          <w:rFonts w:ascii="Times New Roman" w:eastAsia="Times New Roman" w:hAnsi="Times New Roman" w:cs="Times New Roman"/>
          <w:b/>
          <w:sz w:val="24"/>
        </w:rPr>
        <w:t xml:space="preserve">101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The inadequacies of  </w:t>
      </w:r>
      <w:r>
        <w:rPr>
          <w:rFonts w:ascii="Times New Roman" w:eastAsia="Times New Roman" w:hAnsi="Times New Roman" w:cs="Times New Roman"/>
          <w:i/>
          <w:sz w:val="24"/>
        </w:rPr>
        <w:t>Fanagalo,</w:t>
      </w:r>
      <w:r>
        <w:rPr>
          <w:rFonts w:ascii="Times New Roman" w:eastAsia="Times New Roman" w:hAnsi="Times New Roman" w:cs="Times New Roman"/>
          <w:sz w:val="24"/>
        </w:rPr>
        <w:t xml:space="preserve"> however, contributed to an era of fluid identity, ethnic de-emphasis or termed as “detribalization” by later Anthropologists and colonial administrators. Unrelated to the local languages, the </w:t>
      </w:r>
      <w:r>
        <w:rPr>
          <w:rFonts w:ascii="Times New Roman" w:eastAsia="Times New Roman" w:hAnsi="Times New Roman" w:cs="Times New Roman"/>
          <w:i/>
          <w:sz w:val="24"/>
        </w:rPr>
        <w:t>lingua franca</w:t>
      </w:r>
      <w:r>
        <w:rPr>
          <w:rFonts w:ascii="Times New Roman" w:eastAsia="Times New Roman" w:hAnsi="Times New Roman" w:cs="Times New Roman"/>
          <w:sz w:val="24"/>
        </w:rPr>
        <w:t xml:space="preserve"> was not understood by the Northern Rhodesians - except those who had worked in Southern Rhodesia or South Africa.  Devoid of local cultural markers and easily mastered, </w:t>
      </w:r>
      <w:r>
        <w:rPr>
          <w:rFonts w:ascii="Times New Roman" w:eastAsia="Times New Roman" w:hAnsi="Times New Roman" w:cs="Times New Roman"/>
          <w:i/>
          <w:sz w:val="24"/>
        </w:rPr>
        <w:t xml:space="preserve">Fanagalo </w:t>
      </w:r>
      <w:r>
        <w:rPr>
          <w:rFonts w:ascii="Times New Roman" w:eastAsia="Times New Roman" w:hAnsi="Times New Roman" w:cs="Times New Roman"/>
          <w:sz w:val="24"/>
        </w:rPr>
        <w:t>opened the door to farm and mining employment to all eligible Africans. Europeans and Africans got along “with a few hundred words or so of “</w:t>
      </w:r>
      <w:r>
        <w:rPr>
          <w:rFonts w:ascii="Times New Roman" w:eastAsia="Times New Roman" w:hAnsi="Times New Roman" w:cs="Times New Roman"/>
          <w:i/>
          <w:sz w:val="24"/>
        </w:rPr>
        <w:t>Kitchen Kaffir</w:t>
      </w:r>
      <w:r>
        <w:rPr>
          <w:rFonts w:ascii="Times New Roman" w:eastAsia="Times New Roman" w:hAnsi="Times New Roman" w:cs="Times New Roman"/>
          <w:sz w:val="24"/>
        </w:rPr>
        <w:t xml:space="preserve">”. There was, however, a great advantage in knowing and speaking well this “hybrid” language.  The use of </w:t>
      </w:r>
      <w:r>
        <w:rPr>
          <w:rFonts w:ascii="Times New Roman" w:eastAsia="Times New Roman" w:hAnsi="Times New Roman" w:cs="Times New Roman"/>
          <w:i/>
          <w:sz w:val="24"/>
        </w:rPr>
        <w:t xml:space="preserve">Fanagalo, </w:t>
      </w:r>
      <w:r>
        <w:rPr>
          <w:rFonts w:ascii="Times New Roman" w:eastAsia="Times New Roman" w:hAnsi="Times New Roman" w:cs="Times New Roman"/>
          <w:sz w:val="24"/>
        </w:rPr>
        <w:t xml:space="preserve">in many cases, led to a “deterioration of relations between black and white”. </w:t>
      </w:r>
      <w:r>
        <w:rPr>
          <w:rFonts w:ascii="Times New Roman" w:eastAsia="Times New Roman" w:hAnsi="Times New Roman" w:cs="Times New Roman"/>
          <w:b/>
          <w:sz w:val="24"/>
        </w:rPr>
        <w:t>102</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Many African workers were flogged for failing to understand an order or instructions in </w:t>
      </w:r>
      <w:r>
        <w:rPr>
          <w:rFonts w:ascii="Times New Roman" w:eastAsia="Times New Roman" w:hAnsi="Times New Roman" w:cs="Times New Roman"/>
          <w:i/>
          <w:sz w:val="24"/>
        </w:rPr>
        <w:t>Fanagalo</w:t>
      </w:r>
      <w:r>
        <w:rPr>
          <w:rFonts w:ascii="Times New Roman" w:eastAsia="Times New Roman" w:hAnsi="Times New Roman" w:cs="Times New Roman"/>
          <w:sz w:val="24"/>
        </w:rPr>
        <w:t>. Some Europeans, especially when drunk, were abusive and fond of shouting abusive words such as “get out” or   “</w:t>
      </w:r>
      <w:r>
        <w:rPr>
          <w:rFonts w:ascii="Times New Roman" w:eastAsia="Times New Roman" w:hAnsi="Times New Roman" w:cs="Times New Roman"/>
          <w:i/>
          <w:sz w:val="24"/>
        </w:rPr>
        <w:t>Futsak</w:t>
      </w:r>
      <w:r>
        <w:rPr>
          <w:rFonts w:ascii="Times New Roman" w:eastAsia="Times New Roman" w:hAnsi="Times New Roman" w:cs="Times New Roman"/>
          <w:sz w:val="24"/>
          <w:vertAlign w:val="superscript"/>
        </w:rPr>
        <w:t xml:space="preserve">“ .  </w:t>
      </w:r>
      <w:r>
        <w:rPr>
          <w:rFonts w:ascii="Times New Roman" w:eastAsia="Times New Roman" w:hAnsi="Times New Roman" w:cs="Times New Roman"/>
          <w:sz w:val="24"/>
        </w:rPr>
        <w:t>Tracy has informed us that, at many a time, troubles often arose from misunderstanding what was said on either side. An order or instruction  given in “kitchen Kaffir” was often too ambiguous to the African worker or the settler farmer</w:t>
      </w:r>
      <w:r>
        <w:rPr>
          <w:rFonts w:ascii="Times New Roman" w:eastAsia="Times New Roman" w:hAnsi="Times New Roman" w:cs="Times New Roman"/>
          <w:b/>
          <w:sz w:val="24"/>
        </w:rPr>
        <w:t>. 13/103</w:t>
      </w:r>
      <w:r>
        <w:rPr>
          <w:rFonts w:ascii="Times New Roman" w:eastAsia="Times New Roman" w:hAnsi="Times New Roman" w:cs="Times New Roman"/>
          <w:sz w:val="24"/>
        </w:rPr>
        <w:t xml:space="preserve">This is confirmed by R.R. Sharp, a European employee of the </w:t>
      </w:r>
      <w:r>
        <w:rPr>
          <w:rFonts w:ascii="Times New Roman" w:eastAsia="Times New Roman" w:hAnsi="Times New Roman" w:cs="Times New Roman"/>
          <w:i/>
          <w:sz w:val="24"/>
        </w:rPr>
        <w:t>UnionMiniere du Haut Katang</w:t>
      </w:r>
      <w:r>
        <w:rPr>
          <w:rFonts w:ascii="Times New Roman" w:eastAsia="Times New Roman" w:hAnsi="Times New Roman" w:cs="Times New Roman"/>
          <w:sz w:val="24"/>
        </w:rPr>
        <w:t xml:space="preserve">a in Katanga, who recalled in 1956, that in the early 1900s,the use of Fanagalo or </w:t>
      </w:r>
      <w:r>
        <w:rPr>
          <w:rFonts w:ascii="Times New Roman" w:eastAsia="Times New Roman" w:hAnsi="Times New Roman" w:cs="Times New Roman"/>
          <w:i/>
          <w:sz w:val="24"/>
        </w:rPr>
        <w:t xml:space="preserve">Fanakalo </w:t>
      </w:r>
      <w:r>
        <w:rPr>
          <w:rFonts w:ascii="Times New Roman" w:eastAsia="Times New Roman" w:hAnsi="Times New Roman" w:cs="Times New Roman"/>
          <w:sz w:val="24"/>
        </w:rPr>
        <w:t xml:space="preserve">reached Katanga where the copper mines were being developed.  It became  a source of a lot of misunderstandings between the white supervisors, some </w:t>
      </w:r>
      <w:r>
        <w:rPr>
          <w:rFonts w:ascii="Times New Roman" w:eastAsia="Times New Roman" w:hAnsi="Times New Roman" w:cs="Times New Roman"/>
          <w:sz w:val="24"/>
        </w:rPr>
        <w:lastRenderedPageBreak/>
        <w:t xml:space="preserve">Afrikaaners,  and the unskilled African workers. He gives the following  example which the African workers experienced on  the mines in Katanga which was also common on the farms:                                                                                                  </w:t>
      </w:r>
    </w:p>
    <w:p w:rsidR="00002707" w:rsidRDefault="002F572A">
      <w:pPr>
        <w:tabs>
          <w:tab w:val="left" w:pos="-1440"/>
        </w:tabs>
        <w:spacing w:after="0" w:line="360" w:lineRule="auto"/>
        <w:ind w:left="3600" w:hanging="2880"/>
        <w:rPr>
          <w:rFonts w:ascii="Times New Roman" w:eastAsia="Times New Roman" w:hAnsi="Times New Roman" w:cs="Times New Roman"/>
          <w:sz w:val="24"/>
        </w:rPr>
      </w:pPr>
      <w:r>
        <w:rPr>
          <w:rFonts w:ascii="Times New Roman" w:eastAsia="Times New Roman" w:hAnsi="Times New Roman" w:cs="Times New Roman"/>
          <w:sz w:val="24"/>
        </w:rPr>
        <w:t xml:space="preserve">Native : “This </w:t>
      </w:r>
      <w:r>
        <w:rPr>
          <w:rFonts w:ascii="Times New Roman" w:eastAsia="Times New Roman" w:hAnsi="Times New Roman" w:cs="Times New Roman"/>
          <w:i/>
          <w:sz w:val="24"/>
        </w:rPr>
        <w:t>Bwana</w:t>
      </w:r>
      <w:r>
        <w:rPr>
          <w:rFonts w:ascii="Times New Roman" w:eastAsia="Times New Roman" w:hAnsi="Times New Roman" w:cs="Times New Roman"/>
          <w:sz w:val="24"/>
        </w:rPr>
        <w:t xml:space="preserve"> hit me”.</w:t>
      </w:r>
    </w:p>
    <w:p w:rsidR="00002707" w:rsidRDefault="002F572A">
      <w:pPr>
        <w:tabs>
          <w:tab w:val="left" w:pos="-1440"/>
        </w:tabs>
        <w:spacing w:after="0" w:line="360" w:lineRule="auto"/>
        <w:ind w:left="3600" w:hanging="2880"/>
        <w:rPr>
          <w:rFonts w:ascii="Times New Roman" w:eastAsia="Times New Roman" w:hAnsi="Times New Roman" w:cs="Times New Roman"/>
          <w:sz w:val="24"/>
        </w:rPr>
      </w:pPr>
      <w:r>
        <w:rPr>
          <w:rFonts w:ascii="Times New Roman" w:eastAsia="Times New Roman" w:hAnsi="Times New Roman" w:cs="Times New Roman"/>
          <w:sz w:val="24"/>
        </w:rPr>
        <w:t>Sharp :“Why did he hit you?”</w:t>
      </w:r>
    </w:p>
    <w:p w:rsidR="00002707" w:rsidRDefault="002F572A">
      <w:pPr>
        <w:tabs>
          <w:tab w:val="left" w:pos="-1440"/>
        </w:tabs>
        <w:spacing w:after="0" w:line="360" w:lineRule="auto"/>
        <w:ind w:left="3600" w:hanging="2880"/>
        <w:rPr>
          <w:rFonts w:ascii="Times New Roman" w:eastAsia="Times New Roman" w:hAnsi="Times New Roman" w:cs="Times New Roman"/>
          <w:sz w:val="24"/>
        </w:rPr>
      </w:pPr>
      <w:r>
        <w:rPr>
          <w:rFonts w:ascii="Times New Roman" w:eastAsia="Times New Roman" w:hAnsi="Times New Roman" w:cs="Times New Roman"/>
          <w:sz w:val="24"/>
        </w:rPr>
        <w:t>Native :“I don’t know.  I didn’t understand what he said”.</w:t>
      </w:r>
    </w:p>
    <w:p w:rsidR="00002707" w:rsidRDefault="002F572A">
      <w:pPr>
        <w:tabs>
          <w:tab w:val="left" w:pos="-1440"/>
        </w:tabs>
        <w:spacing w:after="0" w:line="360" w:lineRule="auto"/>
        <w:ind w:left="3600" w:hanging="2880"/>
        <w:rPr>
          <w:rFonts w:ascii="Times New Roman" w:eastAsia="Times New Roman" w:hAnsi="Times New Roman" w:cs="Times New Roman"/>
          <w:sz w:val="24"/>
        </w:rPr>
      </w:pPr>
      <w:r>
        <w:rPr>
          <w:rFonts w:ascii="Times New Roman" w:eastAsia="Times New Roman" w:hAnsi="Times New Roman" w:cs="Times New Roman"/>
          <w:sz w:val="24"/>
        </w:rPr>
        <w:t>Sharp to the white :“Why did you hit him?”</w:t>
      </w:r>
    </w:p>
    <w:p w:rsidR="00002707" w:rsidRDefault="002F572A">
      <w:pPr>
        <w:tabs>
          <w:tab w:val="left" w:pos="-1440"/>
        </w:tabs>
        <w:spacing w:after="0" w:line="360" w:lineRule="auto"/>
        <w:ind w:left="3600" w:hanging="2880"/>
        <w:rPr>
          <w:rFonts w:ascii="Times New Roman" w:eastAsia="Times New Roman" w:hAnsi="Times New Roman" w:cs="Times New Roman"/>
          <w:sz w:val="24"/>
        </w:rPr>
      </w:pPr>
      <w:r>
        <w:rPr>
          <w:rFonts w:ascii="Times New Roman" w:eastAsia="Times New Roman" w:hAnsi="Times New Roman" w:cs="Times New Roman"/>
          <w:sz w:val="24"/>
        </w:rPr>
        <w:t>Whiteman :“Because I told him to bring the hammer and he refused”.</w:t>
      </w:r>
    </w:p>
    <w:p w:rsidR="00002707" w:rsidRDefault="002F572A">
      <w:pPr>
        <w:tabs>
          <w:tab w:val="left" w:pos="-1440"/>
        </w:tabs>
        <w:spacing w:after="0" w:line="360" w:lineRule="auto"/>
        <w:ind w:left="3600" w:hanging="2880"/>
        <w:rPr>
          <w:rFonts w:ascii="Times New Roman" w:eastAsia="Times New Roman" w:hAnsi="Times New Roman" w:cs="Times New Roman"/>
          <w:sz w:val="24"/>
        </w:rPr>
      </w:pPr>
      <w:r>
        <w:rPr>
          <w:rFonts w:ascii="Times New Roman" w:eastAsia="Times New Roman" w:hAnsi="Times New Roman" w:cs="Times New Roman"/>
          <w:sz w:val="24"/>
        </w:rPr>
        <w:t>Sharp :“What did you say to him?”</w:t>
      </w:r>
    </w:p>
    <w:p w:rsidR="00002707" w:rsidRDefault="002F572A">
      <w:pPr>
        <w:tabs>
          <w:tab w:val="left" w:pos="-1440"/>
        </w:tabs>
        <w:spacing w:after="0" w:line="360" w:lineRule="auto"/>
        <w:ind w:left="3600" w:hanging="2880"/>
        <w:rPr>
          <w:rFonts w:ascii="Times New Roman" w:eastAsia="Times New Roman" w:hAnsi="Times New Roman" w:cs="Times New Roman"/>
          <w:sz w:val="24"/>
        </w:rPr>
      </w:pPr>
      <w:r>
        <w:rPr>
          <w:rFonts w:ascii="Times New Roman" w:eastAsia="Times New Roman" w:hAnsi="Times New Roman" w:cs="Times New Roman"/>
          <w:sz w:val="24"/>
        </w:rPr>
        <w:t>Whiteman :“I told him in his language”.</w:t>
      </w:r>
    </w:p>
    <w:p w:rsidR="00002707" w:rsidRDefault="002F572A">
      <w:pPr>
        <w:tabs>
          <w:tab w:val="left" w:pos="-1440"/>
        </w:tabs>
        <w:spacing w:after="0" w:line="360" w:lineRule="auto"/>
        <w:ind w:left="3600" w:hanging="2880"/>
        <w:rPr>
          <w:rFonts w:ascii="Times New Roman" w:eastAsia="Times New Roman" w:hAnsi="Times New Roman" w:cs="Times New Roman"/>
          <w:sz w:val="24"/>
        </w:rPr>
      </w:pPr>
      <w:r>
        <w:rPr>
          <w:rFonts w:ascii="Times New Roman" w:eastAsia="Times New Roman" w:hAnsi="Times New Roman" w:cs="Times New Roman"/>
          <w:sz w:val="24"/>
        </w:rPr>
        <w:t>Sharp :“But in what words?”.</w:t>
      </w:r>
    </w:p>
    <w:p w:rsidR="00002707" w:rsidRDefault="002F572A">
      <w:pPr>
        <w:tabs>
          <w:tab w:val="left" w:pos="-1440"/>
        </w:tabs>
        <w:spacing w:after="0" w:line="360" w:lineRule="auto"/>
        <w:ind w:left="3600" w:hanging="2880"/>
        <w:rPr>
          <w:rFonts w:ascii="Times New Roman" w:eastAsia="Times New Roman" w:hAnsi="Times New Roman" w:cs="Times New Roman"/>
          <w:sz w:val="24"/>
        </w:rPr>
      </w:pPr>
      <w:r>
        <w:rPr>
          <w:rFonts w:ascii="Times New Roman" w:eastAsia="Times New Roman" w:hAnsi="Times New Roman" w:cs="Times New Roman"/>
          <w:sz w:val="24"/>
        </w:rPr>
        <w:t>Whiteman :“I said, “</w:t>
      </w:r>
      <w:r>
        <w:rPr>
          <w:rFonts w:ascii="Times New Roman" w:eastAsia="Times New Roman" w:hAnsi="Times New Roman" w:cs="Times New Roman"/>
          <w:i/>
          <w:sz w:val="24"/>
        </w:rPr>
        <w:t>Bwisa lo bloody hammer</w:t>
      </w:r>
      <w:r>
        <w:rPr>
          <w:rFonts w:ascii="Times New Roman" w:eastAsia="Times New Roman" w:hAnsi="Times New Roman" w:cs="Times New Roman"/>
          <w:sz w:val="24"/>
        </w:rPr>
        <w:t>”(Bring the bloody hammer)”.</w:t>
      </w:r>
      <w:r>
        <w:rPr>
          <w:rFonts w:ascii="Times New Roman" w:eastAsia="Times New Roman" w:hAnsi="Times New Roman" w:cs="Times New Roman"/>
          <w:sz w:val="24"/>
          <w:vertAlign w:val="superscript"/>
        </w:rPr>
        <w:t>.</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t>. This example shows how ignorant some whites were. F</w:t>
      </w:r>
      <w:r>
        <w:rPr>
          <w:rFonts w:ascii="Times New Roman" w:eastAsia="Times New Roman" w:hAnsi="Times New Roman" w:cs="Times New Roman"/>
          <w:i/>
          <w:sz w:val="24"/>
        </w:rPr>
        <w:t>anagalo</w:t>
      </w:r>
      <w:r>
        <w:rPr>
          <w:rFonts w:ascii="Times New Roman" w:eastAsia="Times New Roman" w:hAnsi="Times New Roman" w:cs="Times New Roman"/>
          <w:sz w:val="24"/>
        </w:rPr>
        <w:t xml:space="preserve"> was not spoken by any Northern Rhodesian  groups, or in this case Southern Congolese,  and therefore, could not be termed a local language. Sharp went on to observe  that as far as Afrikaaners were concerned , “it was a waste of breath to try and make some of those men understand that it was too much to expect [Northern Rhodesian workers] to grasp and order in a language spoken 1,000 miles away to the South”.   The use of </w:t>
      </w:r>
      <w:r>
        <w:rPr>
          <w:rFonts w:ascii="Times New Roman" w:eastAsia="Times New Roman" w:hAnsi="Times New Roman" w:cs="Times New Roman"/>
          <w:i/>
          <w:sz w:val="24"/>
        </w:rPr>
        <w:t>Fanagalo</w:t>
      </w:r>
      <w:r>
        <w:rPr>
          <w:rFonts w:ascii="Times New Roman" w:eastAsia="Times New Roman" w:hAnsi="Times New Roman" w:cs="Times New Roman"/>
          <w:sz w:val="24"/>
        </w:rPr>
        <w:t xml:space="preserve"> led to a “deterioration of relations between black and white”.104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Many African  workers  working in the  European households in the urban areas and on the farms, mines and farms were flogged for failing to understand an order in </w:t>
      </w:r>
      <w:r>
        <w:rPr>
          <w:rFonts w:ascii="Times New Roman" w:eastAsia="Times New Roman" w:hAnsi="Times New Roman" w:cs="Times New Roman"/>
          <w:i/>
          <w:sz w:val="24"/>
        </w:rPr>
        <w:t>Fanagalo.</w:t>
      </w:r>
      <w:r>
        <w:rPr>
          <w:rFonts w:ascii="Times New Roman" w:eastAsia="Times New Roman" w:hAnsi="Times New Roman" w:cs="Times New Roman"/>
          <w:b/>
          <w:sz w:val="24"/>
        </w:rPr>
        <w:t>105</w:t>
      </w:r>
      <w:r>
        <w:rPr>
          <w:rFonts w:ascii="Times New Roman" w:eastAsia="Times New Roman" w:hAnsi="Times New Roman" w:cs="Times New Roman"/>
          <w:sz w:val="24"/>
        </w:rPr>
        <w:t xml:space="preserve"> One big –game hunter  James Durbar –Brunton  who hunted  in various parts on NER between 1909 and 1912, advised that “Natives should not be knocked about if they do not always  understand what you want”. This advice was, in most cases, ignored. </w:t>
      </w:r>
      <w:r>
        <w:rPr>
          <w:rFonts w:ascii="Times New Roman" w:eastAsia="Times New Roman" w:hAnsi="Times New Roman" w:cs="Times New Roman"/>
          <w:b/>
          <w:sz w:val="24"/>
        </w:rPr>
        <w:t xml:space="preserve">106 . </w:t>
      </w:r>
      <w:r>
        <w:rPr>
          <w:rFonts w:ascii="Times New Roman" w:eastAsia="Times New Roman" w:hAnsi="Times New Roman" w:cs="Times New Roman"/>
          <w:sz w:val="24"/>
        </w:rPr>
        <w:t>Fanakalo continued to be used on the farms well  after 1964. The departure of many farmers reduced  its usage and gradual replacement by English and Chitonga, and other languages.107.</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Conclusions</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b/>
          <w:sz w:val="28"/>
        </w:rPr>
        <w:tab/>
      </w:r>
      <w:r>
        <w:rPr>
          <w:rFonts w:ascii="Times New Roman" w:eastAsia="Times New Roman" w:hAnsi="Times New Roman" w:cs="Times New Roman"/>
          <w:sz w:val="24"/>
        </w:rPr>
        <w:t xml:space="preserve">Working on the farms was just like a\née other work in the mines, industries, at administrative stations, trading posts or mission centres. The push or pull factor was to find money to pay taxes and fines, buy European merchandise, and clothes, save money to marry,  buy cows, ploughs, build better houses or send children to school. the reasons for engaging in farm labour varied from one person to other.. .Some wanted to work nearer home to be able to attend to family problems. Others were influenced other   personal reasons such as the </w:t>
      </w:r>
      <w:r>
        <w:rPr>
          <w:rFonts w:ascii="Times New Roman" w:eastAsia="Times New Roman" w:hAnsi="Times New Roman" w:cs="Times New Roman"/>
          <w:sz w:val="24"/>
        </w:rPr>
        <w:lastRenderedPageBreak/>
        <w:t>relationship  between the worker and the farmer, belonging to the same denomination, or the desire to raise funds to clear a persistent or urgent problem. For some others, this was a temporary job as they planned to move on to better paying jobs. Farm work was largely labour intensive, exhausting, tiring and poorly remunerated. Some liked or loved it  and found it rewarding in gaining farming experience and expertise in growing a variety of crops, learning to use the plough and other farming implements, crop rotation and the application of fertilisers..Some became cooks, house boys or foremen and got closer to the farmer. Others found it tedious, exhausting,  taxing or unpleasant., Some took farm jobs because there was nothing else on offer.</w:t>
      </w:r>
    </w:p>
    <w:p w:rsidR="00002707" w:rsidRDefault="000027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8"/>
        </w:rPr>
      </w:pPr>
      <w:r>
        <w:rPr>
          <w:rFonts w:ascii="Times New Roman" w:eastAsia="Times New Roman" w:hAnsi="Times New Roman" w:cs="Times New Roman"/>
          <w:sz w:val="24"/>
        </w:rPr>
        <w:t xml:space="preserve">              Farm labour was important to the economy.It produced food eaten by miners and other urban dwellers. It also produced cash crops that were exploited locally  or  exported to bring in foreign exchange, Like on the mines, communication was a large problem for the farmer and his workers. Some farmers learned to speak the local language. Others did not. In this case,a lingua franca.- this in many farms was Chikabanga which was also used in the mining of copper  on the Copperbelt. Farm labour was extremely important to the economic  success or failure of the farmer and the agricultural economy as a whole.. It is important that, as a country,  we have a better understanding of the dynamics of this sector including the use of farm labour.</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Endnote</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1.National Archives of Zambia (hereafter, NAZ) /BS 2/12:5Secretary for Native Affairs </w:t>
      </w:r>
    </w:p>
    <w:p w:rsidR="00002707" w:rsidRDefault="002F572A">
      <w:pPr>
        <w:spacing w:after="0" w:line="360" w:lineRule="auto"/>
        <w:ind w:left="978" w:hanging="978"/>
        <w:rPr>
          <w:rFonts w:ascii="Times New Roman" w:eastAsia="Times New Roman" w:hAnsi="Times New Roman" w:cs="Times New Roman"/>
          <w:sz w:val="24"/>
        </w:rPr>
      </w:pPr>
      <w:r>
        <w:rPr>
          <w:rFonts w:ascii="Times New Roman" w:eastAsia="Times New Roman" w:hAnsi="Times New Roman" w:cs="Times New Roman"/>
          <w:sz w:val="24"/>
        </w:rPr>
        <w:t>to Administrator, North West Rhodesia,  5 April, 1905    S.R. Denny</w:t>
      </w:r>
      <w:r>
        <w:rPr>
          <w:rFonts w:ascii="Times New Roman" w:eastAsia="Times New Roman" w:hAnsi="Times New Roman" w:cs="Times New Roman"/>
          <w:b/>
          <w:sz w:val="24"/>
        </w:rPr>
        <w:t>,</w:t>
      </w:r>
      <w:r>
        <w:rPr>
          <w:rFonts w:ascii="Times New Roman" w:eastAsia="Times New Roman" w:hAnsi="Times New Roman" w:cs="Times New Roman"/>
          <w:sz w:val="24"/>
        </w:rPr>
        <w:t xml:space="preserve"> “Leopold Moore versus the </w:t>
      </w:r>
    </w:p>
    <w:p w:rsidR="00002707" w:rsidRDefault="002F572A">
      <w:pPr>
        <w:spacing w:after="0" w:line="360" w:lineRule="auto"/>
        <w:ind w:left="978" w:hanging="978"/>
        <w:rPr>
          <w:rFonts w:ascii="Times New Roman" w:eastAsia="Times New Roman" w:hAnsi="Times New Roman" w:cs="Times New Roman"/>
          <w:sz w:val="24"/>
          <w:u w:val="single"/>
        </w:rPr>
      </w:pPr>
      <w:r>
        <w:rPr>
          <w:rFonts w:ascii="Times New Roman" w:eastAsia="Times New Roman" w:hAnsi="Times New Roman" w:cs="Times New Roman"/>
          <w:sz w:val="24"/>
        </w:rPr>
        <w:t xml:space="preserve">Chartered Company Party </w:t>
      </w:r>
      <w:r>
        <w:rPr>
          <w:rFonts w:ascii="Times New Roman" w:eastAsia="Times New Roman" w:hAnsi="Times New Roman" w:cs="Times New Roman"/>
          <w:sz w:val="24"/>
          <w:u w:val="single"/>
        </w:rPr>
        <w:t>“Northern Rhodesia Journal</w:t>
      </w:r>
      <w:r>
        <w:rPr>
          <w:rFonts w:ascii="Times New Roman" w:eastAsia="Times New Roman" w:hAnsi="Times New Roman" w:cs="Times New Roman"/>
          <w:sz w:val="24"/>
        </w:rPr>
        <w:t xml:space="preserve"> (NRJ)  4,  2,  221; ..</w:t>
      </w:r>
      <w:r>
        <w:rPr>
          <w:rFonts w:ascii="Times New Roman" w:eastAsia="Times New Roman" w:hAnsi="Times New Roman" w:cs="Times New Roman"/>
          <w:sz w:val="24"/>
          <w:u w:val="single"/>
        </w:rPr>
        <w:t xml:space="preserve"> Livingstone Mail </w:t>
      </w:r>
    </w:p>
    <w:p w:rsidR="00002707" w:rsidRDefault="002F572A">
      <w:pPr>
        <w:spacing w:after="0" w:line="360" w:lineRule="auto"/>
        <w:ind w:left="978" w:hanging="978"/>
        <w:rPr>
          <w:rFonts w:ascii="Times New Roman" w:eastAsia="Times New Roman" w:hAnsi="Times New Roman" w:cs="Times New Roman"/>
          <w:sz w:val="24"/>
        </w:rPr>
      </w:pPr>
      <w:r>
        <w:rPr>
          <w:rFonts w:ascii="Times New Roman" w:eastAsia="Times New Roman" w:hAnsi="Times New Roman" w:cs="Times New Roman"/>
          <w:sz w:val="24"/>
        </w:rPr>
        <w:t xml:space="preserve">(hereafter LM), 20 February 1904, February 1907.166,  3 November 1906; 2 November 1907; 12   </w:t>
      </w:r>
    </w:p>
    <w:p w:rsidR="00002707" w:rsidRDefault="002F572A">
      <w:pPr>
        <w:spacing w:after="0" w:line="360" w:lineRule="auto"/>
        <w:ind w:left="978" w:hanging="978"/>
        <w:rPr>
          <w:rFonts w:ascii="Times New Roman" w:eastAsia="Times New Roman" w:hAnsi="Times New Roman" w:cs="Times New Roman"/>
          <w:sz w:val="24"/>
        </w:rPr>
      </w:pPr>
      <w:r>
        <w:rPr>
          <w:rFonts w:ascii="Times New Roman" w:eastAsia="Times New Roman" w:hAnsi="Times New Roman" w:cs="Times New Roman"/>
          <w:sz w:val="24"/>
        </w:rPr>
        <w:t xml:space="preserve">December 1907; 20 June 1908; </w:t>
      </w:r>
      <w:r>
        <w:rPr>
          <w:rFonts w:ascii="Times New Roman" w:eastAsia="Times New Roman" w:hAnsi="Times New Roman" w:cs="Times New Roman"/>
          <w:sz w:val="24"/>
          <w:u w:val="single"/>
        </w:rPr>
        <w:t>LM</w:t>
      </w:r>
      <w:r>
        <w:rPr>
          <w:rFonts w:ascii="Times New Roman" w:eastAsia="Times New Roman" w:hAnsi="Times New Roman" w:cs="Times New Roman"/>
          <w:sz w:val="24"/>
        </w:rPr>
        <w:t xml:space="preserve"> of 1 May 1909  and 6, 8 November 1906,   LM, 23 </w:t>
      </w:r>
    </w:p>
    <w:p w:rsidR="00002707" w:rsidRDefault="002F572A">
      <w:pPr>
        <w:spacing w:after="0" w:line="360" w:lineRule="auto"/>
        <w:ind w:left="978" w:hanging="978"/>
        <w:rPr>
          <w:rFonts w:ascii="Times New Roman" w:eastAsia="Times New Roman" w:hAnsi="Times New Roman" w:cs="Times New Roman"/>
          <w:sz w:val="24"/>
        </w:rPr>
      </w:pPr>
      <w:r>
        <w:rPr>
          <w:rFonts w:ascii="Times New Roman" w:eastAsia="Times New Roman" w:hAnsi="Times New Roman" w:cs="Times New Roman"/>
          <w:sz w:val="24"/>
        </w:rPr>
        <w:t xml:space="preserve">December, 19112, 6; </w:t>
      </w:r>
      <w:r>
        <w:rPr>
          <w:rFonts w:ascii="Times New Roman" w:eastAsia="Times New Roman" w:hAnsi="Times New Roman" w:cs="Times New Roman"/>
          <w:sz w:val="24"/>
          <w:u w:val="single"/>
        </w:rPr>
        <w:t xml:space="preserve">LM </w:t>
      </w:r>
      <w:r>
        <w:rPr>
          <w:rFonts w:ascii="Times New Roman" w:eastAsia="Times New Roman" w:hAnsi="Times New Roman" w:cs="Times New Roman"/>
          <w:sz w:val="24"/>
        </w:rPr>
        <w:t xml:space="preserve">13 July 1912.  </w:t>
      </w:r>
      <w:r>
        <w:rPr>
          <w:rFonts w:ascii="Times New Roman" w:eastAsia="Times New Roman" w:hAnsi="Times New Roman" w:cs="Times New Roman"/>
          <w:sz w:val="24"/>
          <w:u w:val="single"/>
        </w:rPr>
        <w:t xml:space="preserve">LM </w:t>
      </w:r>
      <w:r>
        <w:rPr>
          <w:rFonts w:ascii="Times New Roman" w:eastAsia="Times New Roman" w:hAnsi="Times New Roman" w:cs="Times New Roman"/>
          <w:sz w:val="24"/>
        </w:rPr>
        <w:t>21 February 1914.</w:t>
      </w:r>
      <w:r>
        <w:rPr>
          <w:rFonts w:ascii="Times New Roman" w:eastAsia="Times New Roman" w:hAnsi="Times New Roman" w:cs="Times New Roman"/>
          <w:i/>
          <w:sz w:val="24"/>
        </w:rPr>
        <w:t xml:space="preserve"> </w:t>
      </w:r>
      <w:r>
        <w:rPr>
          <w:rFonts w:ascii="Times New Roman" w:eastAsia="Times New Roman" w:hAnsi="Times New Roman" w:cs="Times New Roman"/>
          <w:sz w:val="24"/>
          <w:u w:val="single"/>
        </w:rPr>
        <w:t>LM</w:t>
      </w:r>
      <w:r>
        <w:rPr>
          <w:rFonts w:ascii="Times New Roman" w:eastAsia="Times New Roman" w:hAnsi="Times New Roman" w:cs="Times New Roman"/>
          <w:sz w:val="24"/>
        </w:rPr>
        <w:t xml:space="preserve"> of 1 May 1909 and 5 </w:t>
      </w:r>
    </w:p>
    <w:p w:rsidR="00002707" w:rsidRDefault="002F572A">
      <w:pPr>
        <w:spacing w:after="0" w:line="360" w:lineRule="auto"/>
        <w:ind w:left="978" w:hanging="978"/>
        <w:rPr>
          <w:rFonts w:ascii="Times New Roman" w:eastAsia="Times New Roman" w:hAnsi="Times New Roman" w:cs="Times New Roman"/>
          <w:sz w:val="24"/>
        </w:rPr>
      </w:pPr>
      <w:r>
        <w:rPr>
          <w:rFonts w:ascii="Times New Roman" w:eastAsia="Times New Roman" w:hAnsi="Times New Roman" w:cs="Times New Roman"/>
          <w:sz w:val="24"/>
        </w:rPr>
        <w:t xml:space="preserve">September 1913; Anonymous, “The First Farm and the Walker Family”, </w:t>
      </w:r>
      <w:r>
        <w:rPr>
          <w:rFonts w:ascii="Times New Roman" w:eastAsia="Times New Roman" w:hAnsi="Times New Roman" w:cs="Times New Roman"/>
          <w:sz w:val="24"/>
          <w:u w:val="single"/>
        </w:rPr>
        <w:t>NRJ</w:t>
      </w:r>
      <w:r>
        <w:rPr>
          <w:rFonts w:ascii="Times New Roman" w:eastAsia="Times New Roman" w:hAnsi="Times New Roman" w:cs="Times New Roman"/>
          <w:sz w:val="24"/>
        </w:rPr>
        <w:t xml:space="preserve">, Vol., 5, Number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5, 291-.292; W.V. Brelsford, 1956. </w:t>
      </w:r>
      <w:r>
        <w:rPr>
          <w:rFonts w:ascii="Times New Roman" w:eastAsia="Times New Roman" w:hAnsi="Times New Roman" w:cs="Times New Roman"/>
          <w:sz w:val="24"/>
          <w:u w:val="single"/>
        </w:rPr>
        <w:t>Generation of Men: European pioneers of Northern Rhodesia</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 (Lusaka, Government Printer, 1956), 124; Anonymous, “The First Farm and the Walker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Family”, </w:t>
      </w:r>
      <w:r>
        <w:rPr>
          <w:rFonts w:ascii="Times New Roman" w:eastAsia="Times New Roman" w:hAnsi="Times New Roman" w:cs="Times New Roman"/>
          <w:sz w:val="24"/>
          <w:u w:val="single"/>
        </w:rPr>
        <w:t>NRJ</w:t>
      </w:r>
      <w:r>
        <w:rPr>
          <w:rFonts w:ascii="Times New Roman" w:eastAsia="Times New Roman" w:hAnsi="Times New Roman" w:cs="Times New Roman"/>
          <w:sz w:val="24"/>
        </w:rPr>
        <w:t xml:space="preserve">, Vol., 5, Number 5, 291 –292;  Livingstone Museum E5/7: Acc Number 2/2927;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O’Keefe to Walker, 11 September 1902; Mac Samuel Richard Dixon-File, Politics and Agrarian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Change among the Tonga of Northern Rhodesia, c 1924 – 1963, PhD thesis, University of </w:t>
      </w:r>
    </w:p>
    <w:p w:rsidR="00002707" w:rsidRDefault="002F572A">
      <w:pPr>
        <w:spacing w:after="0" w:line="360" w:lineRule="auto"/>
        <w:ind w:left="720" w:hanging="720"/>
        <w:rPr>
          <w:rFonts w:ascii="Times New Roman" w:eastAsia="Times New Roman" w:hAnsi="Times New Roman" w:cs="Times New Roman"/>
          <w:sz w:val="24"/>
          <w:u w:val="single"/>
        </w:rPr>
      </w:pPr>
      <w:r>
        <w:rPr>
          <w:rFonts w:ascii="Times New Roman" w:eastAsia="Times New Roman" w:hAnsi="Times New Roman" w:cs="Times New Roman"/>
          <w:sz w:val="24"/>
        </w:rPr>
        <w:t>London, 1976, 41; Vickery,</w:t>
      </w:r>
      <w:r>
        <w:rPr>
          <w:rFonts w:ascii="Times New Roman" w:eastAsia="Times New Roman" w:hAnsi="Times New Roman" w:cs="Times New Roman"/>
          <w:sz w:val="24"/>
          <w:u w:val="single"/>
        </w:rPr>
        <w:t xml:space="preserve"> Black and White in Southern Zambia,</w:t>
      </w:r>
      <w:r>
        <w:rPr>
          <w:rFonts w:ascii="Times New Roman" w:eastAsia="Times New Roman" w:hAnsi="Times New Roman" w:cs="Times New Roman"/>
          <w:sz w:val="24"/>
        </w:rPr>
        <w:t xml:space="preserve"> 79;   W. John Young,</w:t>
      </w:r>
      <w:r>
        <w:rPr>
          <w:rFonts w:ascii="Times New Roman" w:eastAsia="Times New Roman" w:hAnsi="Times New Roman" w:cs="Times New Roman"/>
          <w:sz w:val="24"/>
          <w:u w:val="single"/>
        </w:rPr>
        <w:t xml:space="preserve"> The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u w:val="single"/>
        </w:rPr>
        <w:t>Quiet Wise Spirit: Edwin W. Smith 1876 -1957 and Africa</w:t>
      </w:r>
      <w:r>
        <w:rPr>
          <w:rFonts w:ascii="Times New Roman" w:eastAsia="Times New Roman" w:hAnsi="Times New Roman" w:cs="Times New Roman"/>
          <w:sz w:val="24"/>
        </w:rPr>
        <w:t xml:space="preserve"> (London, Epworth Press, 2002, 70.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According to Richard Sampson, the first settler  farmer in Lusaka’s Mokena area appears to have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been J.J. Geldenhuys who occupied his farm in November 1906. He was closely followed by a </w:t>
      </w:r>
    </w:p>
    <w:p w:rsidR="00002707" w:rsidRDefault="002F572A">
      <w:pPr>
        <w:spacing w:after="0" w:line="360" w:lineRule="auto"/>
        <w:ind w:left="720"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score of Afrikaans from South Africa. See  Richard Sampson,  </w:t>
      </w:r>
      <w:r>
        <w:rPr>
          <w:rFonts w:ascii="Times New Roman" w:eastAsia="Times New Roman" w:hAnsi="Times New Roman" w:cs="Times New Roman"/>
          <w:sz w:val="24"/>
          <w:u w:val="single"/>
        </w:rPr>
        <w:t>So This was Lusaakas</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rPr>
        <w:t xml:space="preserve">The story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u w:val="single"/>
        </w:rPr>
        <w:t>of the capital of Zambia to 1964</w:t>
      </w:r>
      <w:r>
        <w:rPr>
          <w:rFonts w:ascii="Times New Roman" w:eastAsia="Times New Roman" w:hAnsi="Times New Roman" w:cs="Times New Roman"/>
          <w:sz w:val="24"/>
        </w:rPr>
        <w:t>(Lusaka</w:t>
      </w:r>
      <w:r>
        <w:rPr>
          <w:rFonts w:ascii="Times New Roman" w:eastAsia="Times New Roman" w:hAnsi="Times New Roman" w:cs="Times New Roman"/>
          <w:b/>
          <w:sz w:val="24"/>
        </w:rPr>
        <w:t>,</w:t>
      </w:r>
      <w:r>
        <w:rPr>
          <w:rFonts w:ascii="Times New Roman" w:eastAsia="Times New Roman" w:hAnsi="Times New Roman" w:cs="Times New Roman"/>
          <w:sz w:val="24"/>
        </w:rPr>
        <w:t xml:space="preserve"> Multimedia Publications, 1982 14. See also John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Smith, </w:t>
      </w:r>
      <w:r>
        <w:rPr>
          <w:rFonts w:ascii="Times New Roman" w:eastAsia="Times New Roman" w:hAnsi="Times New Roman" w:cs="Times New Roman"/>
          <w:sz w:val="24"/>
          <w:u w:val="single"/>
        </w:rPr>
        <w:t>Vet in Africa: Life on the Zambezi</w:t>
      </w:r>
      <w:r>
        <w:rPr>
          <w:rFonts w:ascii="Times New Roman" w:eastAsia="Times New Roman" w:hAnsi="Times New Roman" w:cs="Times New Roman"/>
          <w:sz w:val="24"/>
        </w:rPr>
        <w:t xml:space="preserve">, !913 – 1933 (London, The Radcliffe Press, 1997),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285;Northern Rhodesia Information Department (NRID, </w:t>
      </w:r>
      <w:r>
        <w:rPr>
          <w:rFonts w:ascii="Times New Roman" w:eastAsia="Times New Roman" w:hAnsi="Times New Roman" w:cs="Times New Roman"/>
          <w:sz w:val="24"/>
          <w:u w:val="single"/>
        </w:rPr>
        <w:t>The Northern Rhodesia Handbook</w:t>
      </w:r>
      <w:r>
        <w:rPr>
          <w:rFonts w:ascii="Times New Roman" w:eastAsia="Times New Roman" w:hAnsi="Times New Roman" w:cs="Times New Roman"/>
          <w:sz w:val="24"/>
        </w:rPr>
        <w:t xml:space="preserve"> </w:t>
      </w:r>
    </w:p>
    <w:p w:rsidR="00002707" w:rsidRDefault="002F572A">
      <w:pPr>
        <w:spacing w:after="0" w:line="360" w:lineRule="auto"/>
        <w:ind w:left="720"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(Lusaka, Government Printers, 1953) 3, 86; Kenneth P Vickery,.  </w:t>
      </w:r>
      <w:r>
        <w:rPr>
          <w:rFonts w:ascii="Times New Roman" w:eastAsia="Times New Roman" w:hAnsi="Times New Roman" w:cs="Times New Roman"/>
          <w:sz w:val="24"/>
          <w:u w:val="single"/>
        </w:rPr>
        <w:t xml:space="preserve">Black and White in Southern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u w:val="single"/>
        </w:rPr>
        <w:t>Zambia: The Tonga Plateau Economy and British Imperialism, 1896 – 1939</w:t>
      </w:r>
      <w:r>
        <w:rPr>
          <w:rFonts w:ascii="Times New Roman" w:eastAsia="Times New Roman" w:hAnsi="Times New Roman" w:cs="Times New Roman"/>
          <w:sz w:val="24"/>
        </w:rPr>
        <w:t xml:space="preserve"> (New York,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Greenwood Press, Limited, 1986), 76, 79;  .For a more recent study, see Max Bolt, Labour on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settler farms of the Zimbabwe-South African border, PhD thesis,  London School of Economics,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2011</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2.Norman Calvin Rothman, African urban development in the colonial period : a study of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Lusaka, 1905-1964, Northwestern University, 1972, 6-7, NAZ/ZA2/1/4/3: Magoye Annual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Report 1919;. L. H. Gann, </w:t>
      </w:r>
      <w:r>
        <w:rPr>
          <w:rFonts w:ascii="Times New Roman" w:eastAsia="Times New Roman" w:hAnsi="Times New Roman" w:cs="Times New Roman"/>
          <w:sz w:val="24"/>
          <w:u w:val="single"/>
        </w:rPr>
        <w:t xml:space="preserve">The birth of a plural society. The development of Northern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u w:val="single"/>
        </w:rPr>
        <w:t>Rhodesia under the British South Africa Company</w:t>
      </w:r>
      <w:r>
        <w:rPr>
          <w:rFonts w:ascii="Times New Roman" w:eastAsia="Times New Roman" w:hAnsi="Times New Roman" w:cs="Times New Roman"/>
          <w:sz w:val="24"/>
        </w:rPr>
        <w:t xml:space="preserve"> (Manchester, Manchester University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Press, 1958),.96 see endnote 8; Dick Hobson. </w:t>
      </w:r>
      <w:r>
        <w:rPr>
          <w:rFonts w:ascii="Times New Roman" w:eastAsia="Times New Roman" w:hAnsi="Times New Roman" w:cs="Times New Roman"/>
          <w:sz w:val="24"/>
          <w:u w:val="single"/>
        </w:rPr>
        <w:t xml:space="preserve">Show Time (Lusaka, </w:t>
      </w:r>
      <w:r>
        <w:rPr>
          <w:rFonts w:ascii="Times New Roman" w:eastAsia="Times New Roman" w:hAnsi="Times New Roman" w:cs="Times New Roman"/>
          <w:sz w:val="24"/>
        </w:rPr>
        <w:t>Government Printer, 1979)</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10 – 11; Vickery, </w:t>
      </w:r>
      <w:r>
        <w:rPr>
          <w:rFonts w:ascii="Times New Roman" w:eastAsia="Times New Roman" w:hAnsi="Times New Roman" w:cs="Times New Roman"/>
          <w:sz w:val="24"/>
          <w:u w:val="single"/>
        </w:rPr>
        <w:t>Black and White</w:t>
      </w:r>
      <w:r>
        <w:rPr>
          <w:rFonts w:ascii="Times New Roman" w:eastAsia="Times New Roman" w:hAnsi="Times New Roman" w:cs="Times New Roman"/>
          <w:sz w:val="24"/>
        </w:rPr>
        <w:t xml:space="preserve">, 82. See the  articles in the early issues of the </w:t>
      </w:r>
      <w:r>
        <w:rPr>
          <w:rFonts w:ascii="Times New Roman" w:eastAsia="Times New Roman" w:hAnsi="Times New Roman" w:cs="Times New Roman"/>
          <w:i/>
          <w:sz w:val="24"/>
        </w:rPr>
        <w:t xml:space="preserve">Livingstone Mail, </w:t>
      </w:r>
      <w:r>
        <w:rPr>
          <w:rFonts w:ascii="Times New Roman" w:eastAsia="Times New Roman" w:hAnsi="Times New Roman" w:cs="Times New Roman"/>
          <w:sz w:val="24"/>
        </w:rPr>
        <w:t>Christmas Number, No date, 1906;  21 May 1910, page 7; 5 November 1910, page 6; 22 July 1911, page 5</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b/>
          <w:sz w:val="24"/>
        </w:rPr>
        <w:t>3.</w:t>
      </w:r>
      <w:r>
        <w:rPr>
          <w:rFonts w:ascii="Times New Roman" w:eastAsia="Times New Roman" w:hAnsi="Times New Roman" w:cs="Times New Roman"/>
          <w:sz w:val="24"/>
        </w:rPr>
        <w:t xml:space="preserve">A.M. Chirgwin, </w:t>
      </w:r>
      <w:r>
        <w:rPr>
          <w:rFonts w:ascii="Times New Roman" w:eastAsia="Times New Roman" w:hAnsi="Times New Roman" w:cs="Times New Roman"/>
          <w:sz w:val="24"/>
          <w:u w:val="single"/>
        </w:rPr>
        <w:t>The Forward Thread or the London Mission Society in Africa</w:t>
      </w:r>
      <w:r>
        <w:rPr>
          <w:rFonts w:ascii="Times New Roman" w:eastAsia="Times New Roman" w:hAnsi="Times New Roman" w:cs="Times New Roman"/>
          <w:sz w:val="24"/>
        </w:rPr>
        <w:t xml:space="preserve">(London, The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Livingstone Press (LMS), 1927), 38. See also Kussum Datta, “Farm Labour, agrarian capital and the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state in colonial Zambia: the African Labour Corps, 1942–52”, </w:t>
      </w:r>
      <w:r>
        <w:rPr>
          <w:rFonts w:ascii="Times New Roman" w:eastAsia="Times New Roman" w:hAnsi="Times New Roman" w:cs="Times New Roman"/>
          <w:sz w:val="24"/>
          <w:u w:val="single"/>
        </w:rPr>
        <w:t xml:space="preserve">Journal of Southern African Studies,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 xml:space="preserve">Volume 14, Number 3 (1988), </w:t>
      </w:r>
      <w:r>
        <w:rPr>
          <w:rFonts w:ascii="Times New Roman" w:eastAsia="Times New Roman" w:hAnsi="Times New Roman" w:cs="Times New Roman"/>
          <w:sz w:val="24"/>
        </w:rPr>
        <w:t xml:space="preserve">pages 371-392.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4. R.E. Baldwin,.  </w:t>
      </w:r>
      <w:r>
        <w:rPr>
          <w:rFonts w:ascii="Times New Roman" w:eastAsia="Times New Roman" w:hAnsi="Times New Roman" w:cs="Times New Roman"/>
          <w:sz w:val="24"/>
          <w:u w:val="single"/>
        </w:rPr>
        <w:t>Economic Development and Export –Growth</w:t>
      </w:r>
      <w:r>
        <w:rPr>
          <w:rFonts w:ascii="Times New Roman" w:eastAsia="Times New Roman" w:hAnsi="Times New Roman" w:cs="Times New Roman"/>
          <w:sz w:val="24"/>
        </w:rPr>
        <w:t xml:space="preserve"> (Berkeley, University of California Press, 1966), 144</w:t>
      </w:r>
      <w:r>
        <w:rPr>
          <w:rFonts w:ascii="Times New Roman" w:eastAsia="Times New Roman" w:hAnsi="Times New Roman" w:cs="Times New Roman"/>
          <w:b/>
          <w:sz w:val="24"/>
        </w:rPr>
        <w:t>.</w:t>
      </w:r>
      <w:r>
        <w:rPr>
          <w:rFonts w:ascii="Times New Roman" w:eastAsia="Times New Roman" w:hAnsi="Times New Roman" w:cs="Times New Roman"/>
          <w:sz w:val="24"/>
        </w:rPr>
        <w:t xml:space="preserve">. H. Rangeley,.  “Memoirs”, </w:t>
      </w:r>
      <w:r>
        <w:rPr>
          <w:rFonts w:ascii="Times New Roman" w:eastAsia="Times New Roman" w:hAnsi="Times New Roman" w:cs="Times New Roman"/>
          <w:sz w:val="24"/>
          <w:u w:val="single"/>
        </w:rPr>
        <w:t>NRJ,</w:t>
      </w:r>
      <w:r>
        <w:rPr>
          <w:rFonts w:ascii="Times New Roman" w:eastAsia="Times New Roman" w:hAnsi="Times New Roman" w:cs="Times New Roman"/>
          <w:sz w:val="24"/>
        </w:rPr>
        <w:t xml:space="preserve"> Vol., 6, Number 1,( 1965. ) 177; Christina Lamb, </w:t>
      </w:r>
      <w:r>
        <w:rPr>
          <w:rFonts w:ascii="Times New Roman" w:eastAsia="Times New Roman" w:hAnsi="Times New Roman" w:cs="Times New Roman"/>
          <w:sz w:val="24"/>
          <w:u w:val="single"/>
        </w:rPr>
        <w:t>The African House: The Story of an English Gentleman and His African Dream</w:t>
      </w:r>
      <w:r>
        <w:rPr>
          <w:rFonts w:ascii="Times New Roman" w:eastAsia="Times New Roman" w:hAnsi="Times New Roman" w:cs="Times New Roman"/>
          <w:sz w:val="24"/>
        </w:rPr>
        <w:t xml:space="preserve"> (London, Penguin Books, 1999.,),. 99, 196;. Robert I Rotberg,  </w:t>
      </w:r>
      <w:r>
        <w:rPr>
          <w:rFonts w:ascii="Times New Roman" w:eastAsia="Times New Roman" w:hAnsi="Times New Roman" w:cs="Times New Roman"/>
          <w:sz w:val="24"/>
          <w:u w:val="single"/>
        </w:rPr>
        <w:t xml:space="preserve">Black Heart, Gore Browne and the Politics of Multi Racial Zambia </w:t>
      </w:r>
      <w:r>
        <w:rPr>
          <w:rFonts w:ascii="Times New Roman" w:eastAsia="Times New Roman" w:hAnsi="Times New Roman" w:cs="Times New Roman"/>
          <w:sz w:val="24"/>
        </w:rPr>
        <w:t xml:space="preserve">(Berkeley, University of California Press, , 1977); </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rPr>
        <w:t>41-44; Northern Rhodesia</w:t>
      </w:r>
      <w:r>
        <w:rPr>
          <w:rFonts w:ascii="Times New Roman" w:eastAsia="Times New Roman" w:hAnsi="Times New Roman" w:cs="Times New Roman"/>
          <w:sz w:val="24"/>
          <w:u w:val="single"/>
        </w:rPr>
        <w:t xml:space="preserve"> Handbook</w:t>
      </w:r>
      <w:r>
        <w:rPr>
          <w:rFonts w:ascii="Times New Roman" w:eastAsia="Times New Roman" w:hAnsi="Times New Roman" w:cs="Times New Roman"/>
          <w:sz w:val="24"/>
        </w:rPr>
        <w:t xml:space="preserve">, 216.;Andrew  Roberts, </w:t>
      </w:r>
      <w:r>
        <w:rPr>
          <w:rFonts w:ascii="Times New Roman" w:eastAsia="Times New Roman" w:hAnsi="Times New Roman" w:cs="Times New Roman"/>
          <w:sz w:val="24"/>
          <w:u w:val="single"/>
        </w:rPr>
        <w:t>A History of Zambia</w:t>
      </w:r>
      <w:r>
        <w:rPr>
          <w:rFonts w:ascii="Times New Roman" w:eastAsia="Times New Roman" w:hAnsi="Times New Roman" w:cs="Times New Roman"/>
          <w:sz w:val="24"/>
        </w:rPr>
        <w:t xml:space="preserve">(London,Heinemann,  1976,). 183 -184;  Eileen Bigland,. </w:t>
      </w:r>
      <w:r>
        <w:rPr>
          <w:rFonts w:ascii="Times New Roman" w:eastAsia="Times New Roman" w:hAnsi="Times New Roman" w:cs="Times New Roman"/>
          <w:sz w:val="24"/>
          <w:u w:val="single"/>
        </w:rPr>
        <w:t>The Lake of the Royal Crocodiles</w:t>
      </w:r>
      <w:r>
        <w:rPr>
          <w:rFonts w:ascii="Times New Roman" w:eastAsia="Times New Roman" w:hAnsi="Times New Roman" w:cs="Times New Roman"/>
          <w:sz w:val="24"/>
        </w:rPr>
        <w:t xml:space="preserve"> (Hodder and Stoughton, .1939),. 196;  W.T.  Blake,W.T. </w:t>
      </w:r>
      <w:r>
        <w:rPr>
          <w:rFonts w:ascii="Times New Roman" w:eastAsia="Times New Roman" w:hAnsi="Times New Roman" w:cs="Times New Roman"/>
          <w:sz w:val="24"/>
          <w:u w:val="single"/>
        </w:rPr>
        <w:t xml:space="preserve">Central African Survey; Facts and Figures of the Rhodesias and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u w:val="single"/>
        </w:rPr>
      </w:pPr>
      <w:r>
        <w:rPr>
          <w:rFonts w:ascii="Times New Roman" w:eastAsia="Times New Roman" w:hAnsi="Times New Roman" w:cs="Times New Roman"/>
          <w:sz w:val="24"/>
          <w:u w:val="single"/>
        </w:rPr>
        <w:t xml:space="preserve">Nyasaland </w:t>
      </w:r>
      <w:r>
        <w:rPr>
          <w:rFonts w:ascii="Times New Roman" w:eastAsia="Times New Roman" w:hAnsi="Times New Roman" w:cs="Times New Roman"/>
          <w:sz w:val="24"/>
        </w:rPr>
        <w:t xml:space="preserve">(London, Alvin Redmarsh, 1964),. For Southern Rhodesia, see Doris Lessing, </w:t>
      </w:r>
      <w:r>
        <w:rPr>
          <w:rFonts w:ascii="Times New Roman" w:eastAsia="Times New Roman" w:hAnsi="Times New Roman" w:cs="Times New Roman"/>
          <w:sz w:val="24"/>
          <w:u w:val="single"/>
        </w:rPr>
        <w:t xml:space="preserve">Grass is Singing </w:t>
      </w:r>
      <w:r>
        <w:rPr>
          <w:rFonts w:ascii="Times New Roman" w:eastAsia="Times New Roman" w:hAnsi="Times New Roman" w:cs="Times New Roman"/>
          <w:sz w:val="24"/>
        </w:rPr>
        <w:t>(London, Michael Joseph, 1950, reprinted by Penguin Books, Hammondsport, 1964)24, 197.</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r>
        <w:rPr>
          <w:rFonts w:ascii="Times New Roman" w:eastAsia="Times New Roman" w:hAnsi="Times New Roman" w:cs="Times New Roman"/>
          <w:sz w:val="24"/>
        </w:rPr>
        <w:t xml:space="preserve">4.R.L. Buell, </w:t>
      </w:r>
      <w:r>
        <w:rPr>
          <w:rFonts w:ascii="Times New Roman" w:eastAsia="Times New Roman" w:hAnsi="Times New Roman" w:cs="Times New Roman"/>
          <w:sz w:val="24"/>
          <w:u w:val="single"/>
        </w:rPr>
        <w:t>The Native Problem in Africa</w:t>
      </w:r>
      <w:r>
        <w:rPr>
          <w:rFonts w:ascii="Times New Roman" w:eastAsia="Times New Roman" w:hAnsi="Times New Roman" w:cs="Times New Roman"/>
          <w:sz w:val="24"/>
        </w:rPr>
        <w:t xml:space="preserve">, Volume 1 (New York, 1928),  351. See also  NAZ//BS2/145: SNA, Annual Report for the year ending 31 March 1910.See also Anthony St John Wood, </w:t>
      </w:r>
      <w:r>
        <w:rPr>
          <w:rFonts w:ascii="Times New Roman" w:eastAsia="Times New Roman" w:hAnsi="Times New Roman" w:cs="Times New Roman"/>
          <w:sz w:val="24"/>
          <w:u w:val="single"/>
        </w:rPr>
        <w:t>Northern Rhodesia: The human Background</w:t>
      </w:r>
      <w:r>
        <w:rPr>
          <w:rFonts w:ascii="Times New Roman" w:eastAsia="Times New Roman" w:hAnsi="Times New Roman" w:cs="Times New Roman"/>
          <w:sz w:val="24"/>
        </w:rPr>
        <w:t xml:space="preserve"> (London, Pall Mall, 1961), 55.See also Hone, </w:t>
      </w:r>
      <w:r>
        <w:rPr>
          <w:rFonts w:ascii="Times New Roman" w:eastAsia="Times New Roman" w:hAnsi="Times New Roman" w:cs="Times New Roman"/>
          <w:sz w:val="24"/>
          <w:u w:val="single"/>
        </w:rPr>
        <w:t>Southern Rhodesia</w:t>
      </w:r>
      <w:r>
        <w:rPr>
          <w:rFonts w:ascii="Times New Roman" w:eastAsia="Times New Roman" w:hAnsi="Times New Roman" w:cs="Times New Roman"/>
          <w:sz w:val="24"/>
        </w:rPr>
        <w:t xml:space="preserve">, 17                                                                                                                                                                      5. In his study Of the “Native problems in Africa”, R.L. Buell concluded that for the first fifteen years of White settlement, no effective standards for labour existed in Northern Rhodesia. Under the umbrella of colonial control, “the employer was nearly left to do as he liked”. ,R.L Buell, </w:t>
      </w:r>
      <w:r>
        <w:rPr>
          <w:rFonts w:ascii="Times New Roman" w:eastAsia="Times New Roman" w:hAnsi="Times New Roman" w:cs="Times New Roman"/>
          <w:sz w:val="24"/>
          <w:u w:val="single"/>
        </w:rPr>
        <w:t>The Native Problem in Africa</w:t>
      </w:r>
      <w:r>
        <w:rPr>
          <w:rFonts w:ascii="Times New Roman" w:eastAsia="Times New Roman" w:hAnsi="Times New Roman" w:cs="Times New Roman"/>
          <w:sz w:val="24"/>
        </w:rPr>
        <w:t xml:space="preserve">, Volume 1 (New York, 1928), 351; Mudenda.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6.Mudenda.</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7.  Brelsford. </w:t>
      </w:r>
      <w:r>
        <w:rPr>
          <w:rFonts w:ascii="Times New Roman" w:eastAsia="Times New Roman" w:hAnsi="Times New Roman" w:cs="Times New Roman"/>
          <w:sz w:val="24"/>
          <w:u w:val="single"/>
        </w:rPr>
        <w:t xml:space="preserve">Generation of Men: </w:t>
      </w:r>
      <w:r>
        <w:rPr>
          <w:rFonts w:ascii="Times New Roman" w:eastAsia="Times New Roman" w:hAnsi="Times New Roman" w:cs="Times New Roman"/>
          <w:sz w:val="24"/>
        </w:rPr>
        <w:t xml:space="preserve">, 126-127;.Rothman, African Development, 12-13; Mudenda.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8.Mudenda; Choongwa; Haabulungu.</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9.  Mudenda; Choongwa</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10.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(Cape Town, Howard Timmings, 1957.). 51; Choongwa;  See Rotberg, </w:t>
      </w:r>
      <w:r>
        <w:rPr>
          <w:rFonts w:ascii="Times New Roman" w:eastAsia="Times New Roman" w:hAnsi="Times New Roman" w:cs="Times New Roman"/>
          <w:sz w:val="24"/>
          <w:u w:val="single"/>
        </w:rPr>
        <w:t>Black Heart</w:t>
      </w:r>
      <w:r>
        <w:rPr>
          <w:rFonts w:ascii="Times New Roman" w:eastAsia="Times New Roman" w:hAnsi="Times New Roman" w:cs="Times New Roman"/>
          <w:sz w:val="24"/>
        </w:rPr>
        <w:t>, 43 -4;</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11.NAZ /SEC2/1062: Secretary for Native Affairs (SNA), to Administrator, 11 September,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1911; NAZ/BS2/145: SNA, Annual Report for the year ending 31 March 1910;Mudenda;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lastRenderedPageBreak/>
        <w:t>Choongwa; Habulungu.</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12..Choongwa; Habulungu.</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13.. Choongwa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color w:val="000000"/>
          <w:sz w:val="24"/>
          <w:u w:val="single"/>
        </w:rPr>
      </w:pPr>
      <w:r>
        <w:rPr>
          <w:rFonts w:ascii="Times New Roman" w:eastAsia="Times New Roman" w:hAnsi="Times New Roman" w:cs="Times New Roman"/>
          <w:sz w:val="24"/>
        </w:rPr>
        <w:t>14.</w:t>
      </w:r>
      <w:r>
        <w:rPr>
          <w:rFonts w:ascii="Times New Roman" w:eastAsia="Times New Roman" w:hAnsi="Times New Roman" w:cs="Times New Roman"/>
          <w:color w:val="000000"/>
          <w:sz w:val="24"/>
        </w:rPr>
        <w:t xml:space="preserve">Edwin  W. Smith, </w:t>
      </w:r>
      <w:r>
        <w:rPr>
          <w:rFonts w:ascii="Times New Roman" w:eastAsia="Times New Roman" w:hAnsi="Times New Roman" w:cs="Times New Roman"/>
          <w:color w:val="000000"/>
          <w:sz w:val="24"/>
          <w:u w:val="single"/>
        </w:rPr>
        <w:t xml:space="preserve">The Way of the White Fields: A Survey of Christian Enterprise in Northern and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color w:val="000000"/>
          <w:sz w:val="24"/>
          <w:u w:val="single"/>
        </w:rPr>
        <w:t>Southern Rhodesi</w:t>
      </w:r>
      <w:r>
        <w:rPr>
          <w:rFonts w:ascii="Times New Roman" w:eastAsia="Times New Roman" w:hAnsi="Times New Roman" w:cs="Times New Roman"/>
          <w:color w:val="000000"/>
          <w:sz w:val="24"/>
        </w:rPr>
        <w:t>a (London, World Dominion Press, 1928), 132;</w:t>
      </w:r>
      <w:r>
        <w:rPr>
          <w:rFonts w:ascii="Times New Roman" w:eastAsia="Times New Roman" w:hAnsi="Times New Roman" w:cs="Times New Roman"/>
          <w:b/>
          <w:sz w:val="24"/>
        </w:rPr>
        <w:t xml:space="preserve"> </w:t>
      </w:r>
      <w:r>
        <w:rPr>
          <w:rFonts w:ascii="Times New Roman" w:eastAsia="Times New Roman" w:hAnsi="Times New Roman" w:cs="Times New Roman"/>
          <w:sz w:val="24"/>
        </w:rPr>
        <w:t>Karen T. Hansen</w:t>
      </w:r>
      <w:r>
        <w:rPr>
          <w:rFonts w:ascii="Times New Roman" w:eastAsia="Times New Roman" w:hAnsi="Times New Roman" w:cs="Times New Roman"/>
          <w:b/>
          <w:sz w:val="24"/>
        </w:rPr>
        <w:t>,</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rPr>
        <w:t xml:space="preserve">Distant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Companions : Servants and Employers in Zambia, 1900-1985</w:t>
      </w:r>
      <w:r>
        <w:rPr>
          <w:rFonts w:ascii="Times New Roman" w:eastAsia="Times New Roman" w:hAnsi="Times New Roman" w:cs="Times New Roman"/>
          <w:sz w:val="24"/>
        </w:rPr>
        <w:t xml:space="preserve"> ( Ithaca, Cornell University Press,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1989),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2, 50-51, 62,108,265;  Mudenda.</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15. NER, </w:t>
      </w:r>
      <w:r>
        <w:rPr>
          <w:rFonts w:ascii="Times New Roman" w:eastAsia="Times New Roman" w:hAnsi="Times New Roman" w:cs="Times New Roman"/>
          <w:color w:val="000000"/>
          <w:sz w:val="24"/>
          <w:u w:val="single"/>
        </w:rPr>
        <w:t>Statutory Laws of North East Rhodesia</w:t>
      </w:r>
      <w:r>
        <w:rPr>
          <w:rFonts w:ascii="Times New Roman" w:eastAsia="Times New Roman" w:hAnsi="Times New Roman" w:cs="Times New Roman"/>
          <w:color w:val="000000"/>
          <w:sz w:val="24"/>
        </w:rPr>
        <w:t>, 1908 -1911;</w:t>
      </w:r>
      <w:r>
        <w:rPr>
          <w:rFonts w:ascii="Times New Roman" w:eastAsia="Times New Roman" w:hAnsi="Times New Roman" w:cs="Times New Roman"/>
          <w:sz w:val="24"/>
        </w:rPr>
        <w:t xml:space="preserve">NWR, </w:t>
      </w:r>
      <w:r>
        <w:rPr>
          <w:rFonts w:ascii="Times New Roman" w:eastAsia="Times New Roman" w:hAnsi="Times New Roman" w:cs="Times New Roman"/>
          <w:color w:val="000000"/>
          <w:sz w:val="24"/>
          <w:u w:val="single"/>
        </w:rPr>
        <w:t>Statutory Laws of North west Rhodesia</w:t>
      </w:r>
      <w:r>
        <w:rPr>
          <w:rFonts w:ascii="Times New Roman" w:eastAsia="Times New Roman" w:hAnsi="Times New Roman" w:cs="Times New Roman"/>
          <w:color w:val="000000"/>
          <w:sz w:val="24"/>
        </w:rPr>
        <w:t>, 1908 -1911; Northern Rhodesia, S</w:t>
      </w:r>
      <w:r>
        <w:rPr>
          <w:rFonts w:ascii="Times New Roman" w:eastAsia="Times New Roman" w:hAnsi="Times New Roman" w:cs="Times New Roman"/>
          <w:color w:val="000000"/>
          <w:sz w:val="24"/>
          <w:u w:val="single"/>
        </w:rPr>
        <w:t>tatutory Laws of Northern Rhodesia,</w:t>
      </w:r>
      <w:r>
        <w:rPr>
          <w:rFonts w:ascii="Times New Roman" w:eastAsia="Times New Roman" w:hAnsi="Times New Roman" w:cs="Times New Roman"/>
          <w:color w:val="000000"/>
          <w:sz w:val="24"/>
        </w:rPr>
        <w:t xml:space="preserve"> 1911 -1924; NAZ/NR 373: Northern Rhodesia, </w:t>
      </w:r>
      <w:r>
        <w:rPr>
          <w:rFonts w:ascii="Times New Roman" w:eastAsia="Times New Roman" w:hAnsi="Times New Roman" w:cs="Times New Roman"/>
          <w:color w:val="000000"/>
          <w:sz w:val="24"/>
          <w:u w:val="single"/>
        </w:rPr>
        <w:t>The Employment of Natives Ordinance: Amendments</w:t>
      </w:r>
      <w:r>
        <w:rPr>
          <w:rFonts w:ascii="Times New Roman" w:eastAsia="Times New Roman" w:hAnsi="Times New Roman" w:cs="Times New Roman"/>
          <w:color w:val="000000"/>
          <w:sz w:val="24"/>
        </w:rPr>
        <w:t xml:space="preserve">; . Smith, </w:t>
      </w:r>
      <w:r>
        <w:rPr>
          <w:rFonts w:ascii="Times New Roman" w:eastAsia="Times New Roman" w:hAnsi="Times New Roman" w:cs="Times New Roman"/>
          <w:color w:val="000000"/>
          <w:sz w:val="24"/>
          <w:u w:val="single"/>
        </w:rPr>
        <w:t xml:space="preserve">The Way of the White Fields: </w:t>
      </w:r>
      <w:r>
        <w:rPr>
          <w:rFonts w:ascii="Times New Roman" w:eastAsia="Times New Roman" w:hAnsi="Times New Roman" w:cs="Times New Roman"/>
          <w:color w:val="000000"/>
          <w:sz w:val="24"/>
        </w:rPr>
        <w:t>132;</w:t>
      </w:r>
      <w:r>
        <w:rPr>
          <w:rFonts w:ascii="Times New Roman" w:eastAsia="Times New Roman" w:hAnsi="Times New Roman" w:cs="Times New Roman"/>
          <w:sz w:val="24"/>
        </w:rPr>
        <w:t>.Whereas the local wages tended to fluctuate sharply from time to time, the wages offered by the RNLB were relatively stable. In 1914, local wages for a labourer who worked in the settler’ s house, garden or farm wetter between 10/- and 30/- a month. In 1916, most employers were offering something between 5/- and 7s  6d per month. In 1919, the rate was between 7s 6d and 10/- and only artisans were able to make between £2 and £3 per month. At the same time, the RNLB was paying 18/- per month to adults; 12s 6d to adolescents and 8/- to young boys consistently up to 1927./. NAZ /SEC2/1062 : Secretary for Native Affairs (SNA), to Administrator,  11 September, 1911; 4.</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15..NAZ/BS2/145: SNA, Annual Report for the year ending 31 March 1928;.Choongwa; Mudenda,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2, 50-51, 62,108,265.</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16. Dispossessed Africans who worked on settler farms on former Crown land inorder to earn cash wages for hut tax were very negatively disposed towards their work and their masters. A white farmer at Nega in the Mazabuka District vividly reflected this when he wrote to the Chief Secretary of Northern Rhodesia  that                                                                       </w:t>
      </w:r>
    </w:p>
    <w:p w:rsidR="00002707" w:rsidRDefault="002F572A">
      <w:pPr>
        <w:spacing w:after="0" w:line="240" w:lineRule="auto"/>
        <w:ind w:left="720" w:firstLine="45"/>
        <w:rPr>
          <w:rFonts w:ascii="Times New Roman" w:eastAsia="Times New Roman" w:hAnsi="Times New Roman" w:cs="Times New Roman"/>
          <w:sz w:val="24"/>
        </w:rPr>
      </w:pPr>
      <w:r>
        <w:rPr>
          <w:rFonts w:ascii="Times New Roman" w:eastAsia="Times New Roman" w:hAnsi="Times New Roman" w:cs="Times New Roman"/>
          <w:i/>
          <w:sz w:val="24"/>
        </w:rPr>
        <w:t>“the attitude of the natives towards the white man is unpleasant and menacing,                           and their labour less efficient than formerly and very untrustworthy, and in the                                     writer’s opinion steadily getting worse. A native possibly suffering from the                           effects of smoking Indian hemp may become threatening and abusive in his                           manner at any time, offering to fight white men causing a general disturbance”</w:t>
      </w:r>
      <w:r>
        <w:rPr>
          <w:rFonts w:ascii="Times New Roman" w:eastAsia="Times New Roman" w:hAnsi="Times New Roman" w:cs="Times New Roman"/>
          <w:sz w:val="24"/>
        </w:rPr>
        <w:t xml:space="preserv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NAZ/ZA7/1/2/3: Report for Magoye Sub District for the Year ending 31 March 1926.Mudenda.</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17.Rotberg, Black</w:t>
      </w:r>
      <w:r>
        <w:rPr>
          <w:rFonts w:ascii="Times New Roman" w:eastAsia="Times New Roman" w:hAnsi="Times New Roman" w:cs="Times New Roman"/>
          <w:sz w:val="24"/>
          <w:u w:val="single"/>
        </w:rPr>
        <w:t xml:space="preserve"> Heart, </w:t>
      </w:r>
      <w:r>
        <w:rPr>
          <w:rFonts w:ascii="Times New Roman" w:eastAsia="Times New Roman" w:hAnsi="Times New Roman" w:cs="Times New Roman"/>
          <w:sz w:val="24"/>
        </w:rPr>
        <w:t xml:space="preserve">41-44; Bigland, </w:t>
      </w:r>
      <w:r>
        <w:rPr>
          <w:rFonts w:ascii="Times New Roman" w:eastAsia="Times New Roman" w:hAnsi="Times New Roman" w:cs="Times New Roman"/>
          <w:sz w:val="24"/>
          <w:u w:val="single"/>
        </w:rPr>
        <w:t>Crocodile Lake.</w:t>
      </w:r>
      <w:r>
        <w:rPr>
          <w:rFonts w:ascii="Times New Roman" w:eastAsia="Times New Roman" w:hAnsi="Times New Roman" w:cs="Times New Roman"/>
          <w:sz w:val="24"/>
        </w:rPr>
        <w:t xml:space="preserve">  Lamb, </w:t>
      </w:r>
      <w:r>
        <w:rPr>
          <w:rFonts w:ascii="Times New Roman" w:eastAsia="Times New Roman" w:hAnsi="Times New Roman" w:cs="Times New Roman"/>
          <w:sz w:val="24"/>
          <w:u w:val="single"/>
        </w:rPr>
        <w:t>The African House,</w:t>
      </w:r>
      <w:r>
        <w:rPr>
          <w:rFonts w:ascii="Times New Roman" w:eastAsia="Times New Roman" w:hAnsi="Times New Roman" w:cs="Times New Roman"/>
          <w:sz w:val="24"/>
        </w:rPr>
        <w:t xml:space="preserve">    196.</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18.Rotberg, Black</w:t>
      </w:r>
      <w:r>
        <w:rPr>
          <w:rFonts w:ascii="Times New Roman" w:eastAsia="Times New Roman" w:hAnsi="Times New Roman" w:cs="Times New Roman"/>
          <w:sz w:val="24"/>
          <w:u w:val="single"/>
        </w:rPr>
        <w:t xml:space="preserve"> Heart, </w:t>
      </w:r>
      <w:r>
        <w:rPr>
          <w:rFonts w:ascii="Times New Roman" w:eastAsia="Times New Roman" w:hAnsi="Times New Roman" w:cs="Times New Roman"/>
          <w:sz w:val="24"/>
        </w:rPr>
        <w:t xml:space="preserve">41-44; Bigland, </w:t>
      </w:r>
      <w:r>
        <w:rPr>
          <w:rFonts w:ascii="Times New Roman" w:eastAsia="Times New Roman" w:hAnsi="Times New Roman" w:cs="Times New Roman"/>
          <w:sz w:val="24"/>
          <w:u w:val="single"/>
        </w:rPr>
        <w:t>Crocodile Lake.</w:t>
      </w:r>
      <w:r>
        <w:rPr>
          <w:rFonts w:ascii="Times New Roman" w:eastAsia="Times New Roman" w:hAnsi="Times New Roman" w:cs="Times New Roman"/>
          <w:sz w:val="24"/>
        </w:rPr>
        <w:t xml:space="preserve">  Lamb, </w:t>
      </w:r>
      <w:r>
        <w:rPr>
          <w:rFonts w:ascii="Times New Roman" w:eastAsia="Times New Roman" w:hAnsi="Times New Roman" w:cs="Times New Roman"/>
          <w:sz w:val="24"/>
          <w:u w:val="single"/>
        </w:rPr>
        <w:t>The African House,</w:t>
      </w:r>
      <w:r>
        <w:rPr>
          <w:rFonts w:ascii="Times New Roman" w:eastAsia="Times New Roman" w:hAnsi="Times New Roman" w:cs="Times New Roman"/>
          <w:sz w:val="24"/>
        </w:rPr>
        <w:t xml:space="preserve">    196.</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color w:val="000000"/>
          <w:sz w:val="24"/>
        </w:rPr>
      </w:pPr>
      <w:r>
        <w:rPr>
          <w:rFonts w:ascii="Times New Roman" w:eastAsia="Times New Roman" w:hAnsi="Times New Roman" w:cs="Times New Roman"/>
          <w:sz w:val="24"/>
        </w:rPr>
        <w:t>19.</w:t>
      </w:r>
      <w:r>
        <w:rPr>
          <w:rFonts w:ascii="Times New Roman" w:eastAsia="Times New Roman" w:hAnsi="Times New Roman" w:cs="Times New Roman"/>
          <w:color w:val="000000"/>
          <w:sz w:val="24"/>
        </w:rPr>
        <w:t xml:space="preserve">Statutory Laws of North East Rhodesia, 1908 -1911;Statutory Laws of North West Rhodesia, 1908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-1911; Statutory Laws of Northern Rhodesia, 1911 -1924; NAZ/NR 373: The Employment of Natives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Ordinance: Amendments; </w:t>
      </w:r>
      <w:r>
        <w:rPr>
          <w:rFonts w:ascii="Times New Roman" w:eastAsia="Times New Roman" w:hAnsi="Times New Roman" w:cs="Times New Roman"/>
          <w:sz w:val="24"/>
        </w:rPr>
        <w:t xml:space="preserve">ending 1910.; NAZ/ZA2./1/13; NAZ/ZA1/3/3; NAZ/ZA2/1/4/2;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NAZ/ZA1/1/918/4/1; NAZ/ZA7/1/1/3; NAZ/ZA7/1/2/3: Report for Magoye Sub District for the Year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ending 31 </w:t>
      </w:r>
      <w:r>
        <w:rPr>
          <w:rFonts w:ascii="Times New Roman" w:eastAsia="Times New Roman" w:hAnsi="Times New Roman" w:cs="Times New Roman"/>
          <w:b/>
          <w:sz w:val="24"/>
        </w:rPr>
        <w:t>March 1915;</w:t>
      </w:r>
      <w:r>
        <w:rPr>
          <w:rFonts w:ascii="Times New Roman" w:eastAsia="Times New Roman" w:hAnsi="Times New Roman" w:cs="Times New Roman"/>
          <w:b/>
          <w:color w:val="000000"/>
          <w:sz w:val="24"/>
        </w:rPr>
        <w:t xml:space="preserve"> </w:t>
      </w:r>
      <w:r>
        <w:rPr>
          <w:rFonts w:ascii="Times New Roman" w:eastAsia="Times New Roman" w:hAnsi="Times New Roman" w:cs="Times New Roman"/>
          <w:sz w:val="24"/>
        </w:rPr>
        <w:t xml:space="preserve">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 50-51,</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20.. Buell, </w:t>
      </w:r>
      <w:r>
        <w:rPr>
          <w:rFonts w:ascii="Times New Roman" w:eastAsia="Times New Roman" w:hAnsi="Times New Roman" w:cs="Times New Roman"/>
          <w:sz w:val="24"/>
          <w:u w:val="single"/>
        </w:rPr>
        <w:t>The Native Problem in Africa</w:t>
      </w:r>
      <w:r>
        <w:rPr>
          <w:rFonts w:ascii="Times New Roman" w:eastAsia="Times New Roman" w:hAnsi="Times New Roman" w:cs="Times New Roman"/>
          <w:sz w:val="24"/>
        </w:rPr>
        <w:t>, Volume 1, 351;.Mudenda.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21. NER, </w:t>
      </w:r>
      <w:r>
        <w:rPr>
          <w:rFonts w:ascii="Times New Roman" w:eastAsia="Times New Roman" w:hAnsi="Times New Roman" w:cs="Times New Roman"/>
          <w:color w:val="000000"/>
          <w:sz w:val="24"/>
          <w:u w:val="single"/>
        </w:rPr>
        <w:t>Statutory Laws of North East Rhodesia</w:t>
      </w:r>
      <w:r>
        <w:rPr>
          <w:rFonts w:ascii="Times New Roman" w:eastAsia="Times New Roman" w:hAnsi="Times New Roman" w:cs="Times New Roman"/>
          <w:color w:val="000000"/>
          <w:sz w:val="24"/>
        </w:rPr>
        <w:t>, 1908 -1911;</w:t>
      </w:r>
      <w:r>
        <w:rPr>
          <w:rFonts w:ascii="Times New Roman" w:eastAsia="Times New Roman" w:hAnsi="Times New Roman" w:cs="Times New Roman"/>
          <w:sz w:val="24"/>
        </w:rPr>
        <w:t xml:space="preserve">NWR, </w:t>
      </w:r>
      <w:r>
        <w:rPr>
          <w:rFonts w:ascii="Times New Roman" w:eastAsia="Times New Roman" w:hAnsi="Times New Roman" w:cs="Times New Roman"/>
          <w:color w:val="000000"/>
          <w:sz w:val="24"/>
        </w:rPr>
        <w:t xml:space="preserve">Statutory Laws of North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West Rhodesia; </w:t>
      </w:r>
      <w:r>
        <w:rPr>
          <w:rFonts w:ascii="Times New Roman" w:eastAsia="Times New Roman" w:hAnsi="Times New Roman" w:cs="Times New Roman"/>
          <w:sz w:val="24"/>
        </w:rPr>
        <w:t xml:space="preserve">NAZ/BS2/145: SNA, Annual report on North West Rhodesia for the Year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color w:val="000000"/>
          <w:sz w:val="24"/>
        </w:rPr>
        <w:t>22.</w:t>
      </w:r>
      <w:r>
        <w:rPr>
          <w:rFonts w:ascii="Times New Roman" w:eastAsia="Times New Roman" w:hAnsi="Times New Roman" w:cs="Times New Roman"/>
          <w:sz w:val="24"/>
        </w:rPr>
        <w:t xml:space="preserve">NAZ/ZA7/1/2/3: Report for Magoye Sub District for the Year ending 31 March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1915;</w:t>
      </w:r>
    </w:p>
    <w:p w:rsidR="00002707" w:rsidRDefault="002F572A">
      <w:pPr>
        <w:spacing w:after="0" w:line="360" w:lineRule="auto"/>
        <w:ind w:left="720"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23. W.T Blake,.. </w:t>
      </w:r>
      <w:r>
        <w:rPr>
          <w:rFonts w:ascii="Times New Roman" w:eastAsia="Times New Roman" w:hAnsi="Times New Roman" w:cs="Times New Roman"/>
          <w:sz w:val="24"/>
          <w:u w:val="single"/>
        </w:rPr>
        <w:t xml:space="preserve">Central African Survey; Facts and Figures of the Rhodesia and Nyasaland </w:t>
      </w:r>
    </w:p>
    <w:p w:rsidR="00002707" w:rsidRDefault="002F572A">
      <w:pPr>
        <w:spacing w:after="0" w:line="360" w:lineRule="auto"/>
        <w:ind w:left="720"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(London, Alvin Red marsh, 1964), </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rPr>
        <w:t>27;  Habulungu</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60"/>
        <w:rPr>
          <w:rFonts w:ascii="Times New Roman" w:eastAsia="Times New Roman" w:hAnsi="Times New Roman" w:cs="Times New Roman"/>
          <w:sz w:val="24"/>
        </w:rPr>
      </w:pPr>
      <w:r>
        <w:rPr>
          <w:rFonts w:ascii="Times New Roman" w:eastAsia="Times New Roman" w:hAnsi="Times New Roman" w:cs="Times New Roman"/>
          <w:sz w:val="24"/>
        </w:rPr>
        <w:t xml:space="preserve">24.. NAZ/ZA/7/1/1/3.Major A  St. Orde-Browne, </w:t>
      </w:r>
      <w:r>
        <w:rPr>
          <w:rFonts w:ascii="Times New Roman" w:eastAsia="Times New Roman" w:hAnsi="Times New Roman" w:cs="Times New Roman"/>
          <w:sz w:val="24"/>
          <w:u w:val="single"/>
        </w:rPr>
        <w:t>Report on Labour.  Conditions in Northern Rhodesia</w:t>
      </w:r>
      <w:r>
        <w:rPr>
          <w:rFonts w:ascii="Times New Roman" w:eastAsia="Times New Roman" w:hAnsi="Times New Roman" w:cs="Times New Roman"/>
          <w:sz w:val="24"/>
        </w:rPr>
        <w:t xml:space="preserve"> (London, HMSO, 1938) 40. Sere also his earlier paper, “The African Labourer”, </w:t>
      </w:r>
      <w:r>
        <w:rPr>
          <w:rFonts w:ascii="Times New Roman" w:eastAsia="Times New Roman" w:hAnsi="Times New Roman" w:cs="Times New Roman"/>
          <w:sz w:val="24"/>
          <w:u w:val="single"/>
        </w:rPr>
        <w:t>Africa,</w:t>
      </w:r>
      <w:r>
        <w:rPr>
          <w:rFonts w:ascii="Times New Roman" w:eastAsia="Times New Roman" w:hAnsi="Times New Roman" w:cs="Times New Roman"/>
          <w:sz w:val="24"/>
        </w:rPr>
        <w:t xml:space="preserve"> Vol. 3, Number 1 (January 1930);  NAZ /SEC2/1062 : Secretary for Native Affairs (SNA), to Administrator,  11 September, 1911;  SNA, Annual Report for the year ending 31 March 1910; See also  Michael  Gelfand,    </w:t>
      </w:r>
      <w:r>
        <w:rPr>
          <w:rFonts w:ascii="Times New Roman" w:eastAsia="Times New Roman" w:hAnsi="Times New Roman" w:cs="Times New Roman"/>
          <w:sz w:val="24"/>
          <w:u w:val="single"/>
        </w:rPr>
        <w:t>Northern Rhodesia in the Days of the Charter</w:t>
      </w:r>
      <w:r>
        <w:rPr>
          <w:rFonts w:ascii="Times New Roman" w:eastAsia="Times New Roman" w:hAnsi="Times New Roman" w:cs="Times New Roman"/>
          <w:sz w:val="24"/>
        </w:rPr>
        <w:t xml:space="preserve"> (London,  Blackwell 1960), 133; Rotberg, </w:t>
      </w:r>
      <w:r>
        <w:rPr>
          <w:rFonts w:ascii="Times New Roman" w:eastAsia="Times New Roman" w:hAnsi="Times New Roman" w:cs="Times New Roman"/>
          <w:sz w:val="24"/>
          <w:u w:val="single"/>
        </w:rPr>
        <w:t>Black Heart</w:t>
      </w:r>
      <w:r>
        <w:rPr>
          <w:rFonts w:ascii="Times New Roman" w:eastAsia="Times New Roman" w:hAnsi="Times New Roman" w:cs="Times New Roman"/>
          <w:sz w:val="24"/>
        </w:rPr>
        <w:t xml:space="preserve">, 95, 113; Vickery, Black and White, 101; LM, 23 December, 1911, 6.  For Kenya see R.M.A. Zwanenberg, </w:t>
      </w:r>
      <w:r>
        <w:rPr>
          <w:rFonts w:ascii="Times New Roman" w:eastAsia="Times New Roman" w:hAnsi="Times New Roman" w:cs="Times New Roman"/>
          <w:sz w:val="24"/>
          <w:u w:val="single"/>
        </w:rPr>
        <w:t>Capitalism and Labour   in Kenya 1919-1939</w:t>
      </w:r>
      <w:r>
        <w:rPr>
          <w:rFonts w:ascii="Times New Roman" w:eastAsia="Times New Roman" w:hAnsi="Times New Roman" w:cs="Times New Roman"/>
          <w:sz w:val="24"/>
        </w:rPr>
        <w:t xml:space="preserve"> (Nairobi,   East African Publishing House 1975) 285, 288. Labour shortage was attributed to labour  migration to Southern Rhodesia and South Africa.  The phenomenon was attacked at each  general meeting of the North East   Rhodesia Agricultural and Commercial Association; NAZ /BS2/256:  Report on   the Annual General Meeting of the Northern Rhodesia Agricultural and  Commercial Association 3 February 1912; Secretary, the North East Rhodesia   Agricultural and Commercial Association, Fort Jameson to L.A. Wallace,  Administrative of Northern Rhodesia. 20 February 1912; Administrator to Secretary, British South Africa Company, London, 1 May 1912Momba, The State, 95;Choongwa</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24 .</w:t>
      </w:r>
      <w:r>
        <w:rPr>
          <w:rFonts w:ascii="Times New Roman" w:eastAsia="Times New Roman" w:hAnsi="Times New Roman" w:cs="Times New Roman"/>
          <w:sz w:val="24"/>
        </w:rPr>
        <w:t xml:space="preserve"> Blake, </w:t>
      </w:r>
      <w:r>
        <w:rPr>
          <w:rFonts w:ascii="Times New Roman" w:eastAsia="Times New Roman" w:hAnsi="Times New Roman" w:cs="Times New Roman"/>
          <w:sz w:val="24"/>
          <w:u w:val="single"/>
        </w:rPr>
        <w:t>Central African Survey;, 27;</w:t>
      </w:r>
      <w:r>
        <w:rPr>
          <w:rFonts w:ascii="Times New Roman" w:eastAsia="Times New Roman" w:hAnsi="Times New Roman" w:cs="Times New Roman"/>
          <w:color w:val="000000"/>
          <w:sz w:val="24"/>
        </w:rPr>
        <w:t xml:space="preserve">  </w:t>
      </w:r>
      <w:r>
        <w:rPr>
          <w:rFonts w:ascii="Times New Roman" w:eastAsia="Times New Roman" w:hAnsi="Times New Roman" w:cs="Times New Roman"/>
          <w:sz w:val="24"/>
        </w:rPr>
        <w:t xml:space="preserve">For a picture of the use of labour, sees Christina Lamb, </w:t>
      </w:r>
      <w:r>
        <w:rPr>
          <w:rFonts w:ascii="Times New Roman" w:eastAsia="Times New Roman" w:hAnsi="Times New Roman" w:cs="Times New Roman"/>
          <w:sz w:val="24"/>
          <w:u w:val="single"/>
        </w:rPr>
        <w:t>African House</w:t>
      </w:r>
      <w:r>
        <w:rPr>
          <w:rFonts w:ascii="Times New Roman" w:eastAsia="Times New Roman" w:hAnsi="Times New Roman" w:cs="Times New Roman"/>
          <w:sz w:val="24"/>
        </w:rPr>
        <w:t xml:space="preserve">, Doris Lessing, </w:t>
      </w:r>
      <w:r>
        <w:rPr>
          <w:rFonts w:ascii="Times New Roman" w:eastAsia="Times New Roman" w:hAnsi="Times New Roman" w:cs="Times New Roman"/>
          <w:sz w:val="24"/>
          <w:u w:val="single"/>
        </w:rPr>
        <w:t>Grass is Singing</w:t>
      </w:r>
      <w:r>
        <w:rPr>
          <w:rFonts w:ascii="Times New Roman" w:eastAsia="Times New Roman" w:hAnsi="Times New Roman" w:cs="Times New Roman"/>
          <w:sz w:val="24"/>
        </w:rPr>
        <w:t xml:space="preserve">, (New York, Thomas Y. Crowell Company, 1950). Lessing was born in Iran, then known as Persia, on Oct 22, 1919, to Captain Alfred Taylor and Emily.  </w:t>
      </w:r>
      <w:r>
        <w:rPr>
          <w:rFonts w:ascii="Times New Roman" w:eastAsia="Times New Roman" w:hAnsi="Times New Roman" w:cs="Times New Roman"/>
          <w:i/>
          <w:sz w:val="24"/>
        </w:rPr>
        <w:t>Grass is Singing</w:t>
      </w:r>
      <w:r>
        <w:rPr>
          <w:rFonts w:ascii="Times New Roman" w:eastAsia="Times New Roman" w:hAnsi="Times New Roman" w:cs="Times New Roman"/>
          <w:sz w:val="24"/>
        </w:rPr>
        <w:t xml:space="preserve"> was her the first novel. It takes place in </w:t>
      </w:r>
      <w:r>
        <w:rPr>
          <w:rFonts w:ascii="Times New Roman" w:eastAsia="Times New Roman" w:hAnsi="Times New Roman" w:cs="Times New Roman"/>
          <w:sz w:val="24"/>
        </w:rPr>
        <w:lastRenderedPageBreak/>
        <w:t xml:space="preserve">Southern Rhodesia, during the late 1940s and deals with the racial politics between whites and blacks in that country; </w:t>
      </w:r>
      <w:r>
        <w:rPr>
          <w:rFonts w:ascii="Times New Roman" w:eastAsia="Times New Roman" w:hAnsi="Times New Roman" w:cs="Times New Roman"/>
          <w:color w:val="000000"/>
          <w:sz w:val="24"/>
        </w:rPr>
        <w:t>Mudenda.</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25. Mudenda</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26. Discussing this issue for South Africa, J.C. Noon observed that in recruiting labour,  the farmers, like other employers  who were progressive “found that by offering more attractive terms of employment  than their competitors they could enlarge their potential labour pool. From this number, they could select the most efficient workers and thereby procure a labour force which more than re-imbursed the concerns for its  added outlay by increased production”. Quoted by Jones in the </w:t>
      </w:r>
      <w:r>
        <w:rPr>
          <w:rFonts w:ascii="Times New Roman" w:eastAsia="Times New Roman" w:hAnsi="Times New Roman" w:cs="Times New Roman"/>
          <w:color w:val="000000"/>
          <w:sz w:val="24"/>
          <w:u w:val="single"/>
        </w:rPr>
        <w:t xml:space="preserve">review </w:t>
      </w:r>
      <w:r>
        <w:rPr>
          <w:rFonts w:ascii="Times New Roman" w:eastAsia="Times New Roman" w:hAnsi="Times New Roman" w:cs="Times New Roman"/>
          <w:color w:val="000000"/>
          <w:sz w:val="24"/>
        </w:rPr>
        <w:t xml:space="preserve">of Noon’s book, 79    </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27.</w:t>
      </w:r>
      <w:r>
        <w:rPr>
          <w:rFonts w:ascii="Times New Roman" w:eastAsia="Times New Roman" w:hAnsi="Times New Roman" w:cs="Times New Roman"/>
          <w:sz w:val="24"/>
        </w:rPr>
        <w:t xml:space="preserve">Blake, </w:t>
      </w:r>
      <w:r>
        <w:rPr>
          <w:rFonts w:ascii="Times New Roman" w:eastAsia="Times New Roman" w:hAnsi="Times New Roman" w:cs="Times New Roman"/>
          <w:sz w:val="24"/>
          <w:u w:val="single"/>
        </w:rPr>
        <w:t xml:space="preserve">Central African Survey; </w:t>
      </w:r>
      <w:r>
        <w:rPr>
          <w:rFonts w:ascii="Times New Roman" w:eastAsia="Times New Roman" w:hAnsi="Times New Roman" w:cs="Times New Roman"/>
          <w:sz w:val="24"/>
        </w:rPr>
        <w:t>27;</w:t>
      </w:r>
      <w:r>
        <w:rPr>
          <w:rFonts w:ascii="Times New Roman" w:eastAsia="Times New Roman" w:hAnsi="Times New Roman" w:cs="Times New Roman"/>
          <w:color w:val="000000"/>
          <w:sz w:val="24"/>
        </w:rPr>
        <w:t>Mudenda                                                                                            28. Choongwa</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29..Mudenda.</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30. Mudenda; Choongwa.</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31..Mudenda.</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32.. Mudenda</w:t>
      </w:r>
    </w:p>
    <w:p w:rsidR="00002707" w:rsidRDefault="002F572A">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33.</w:t>
      </w:r>
      <w:r>
        <w:rPr>
          <w:rFonts w:ascii="Times New Roman" w:eastAsia="Times New Roman" w:hAnsi="Times New Roman" w:cs="Times New Roman"/>
          <w:sz w:val="24"/>
        </w:rPr>
        <w:t xml:space="preserve"> Lesley Doyal</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The Political Economy of Health (</w:t>
      </w:r>
      <w:r>
        <w:rPr>
          <w:rFonts w:ascii="Times New Roman" w:eastAsia="Times New Roman" w:hAnsi="Times New Roman" w:cs="Times New Roman"/>
          <w:color w:val="000000"/>
          <w:sz w:val="24"/>
        </w:rPr>
        <w:t>,London,</w:t>
      </w:r>
      <w:r>
        <w:rPr>
          <w:rFonts w:ascii="Times New Roman" w:eastAsia="Times New Roman" w:hAnsi="Times New Roman" w:cs="Times New Roman"/>
          <w:sz w:val="24"/>
        </w:rPr>
        <w:t xml:space="preserve"> Pluto Press, 1979),</w:t>
      </w:r>
      <w:r>
        <w:rPr>
          <w:rFonts w:ascii="Times New Roman" w:eastAsia="Times New Roman" w:hAnsi="Times New Roman" w:cs="Times New Roman"/>
          <w:color w:val="000000"/>
          <w:sz w:val="24"/>
        </w:rPr>
        <w:t>114 -116; Choongwa; Mudenda</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34. Rebecca Smalley, “Plantations, Contract Farming and Commercial Farming Areas in Africa: A Comparative View. Land and Agricultural Commercialisation in Africa Project working” unpublished Paper, April 2013.</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35. Winfreid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(Cape Town, Howard Timmings, 1957.). 32 -33;Bigland, T</w:t>
      </w:r>
      <w:r>
        <w:rPr>
          <w:rFonts w:ascii="Times New Roman" w:eastAsia="Times New Roman" w:hAnsi="Times New Roman" w:cs="Times New Roman"/>
          <w:sz w:val="24"/>
          <w:u w:val="single"/>
        </w:rPr>
        <w:t>he Lake of the Royal Crocodiles,</w:t>
      </w:r>
      <w:r>
        <w:rPr>
          <w:rFonts w:ascii="Times New Roman" w:eastAsia="Times New Roman" w:hAnsi="Times New Roman" w:cs="Times New Roman"/>
          <w:sz w:val="24"/>
        </w:rPr>
        <w:t xml:space="preserve"> 135</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36.  Winfield Tap son informs us that her cook came from Nyasaland. He could serve five</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courses at a dinner party including Horse d’ oeuvres, soup, an entrée  (out of the tin), a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sirloin and a cold sweet”. Tapson, </w:t>
      </w:r>
      <w:r>
        <w:rPr>
          <w:rFonts w:ascii="Times New Roman" w:eastAsia="Times New Roman" w:hAnsi="Times New Roman" w:cs="Times New Roman"/>
          <w:sz w:val="24"/>
          <w:u w:val="single"/>
        </w:rPr>
        <w:t>Old Timer,36,</w:t>
      </w:r>
      <w:r>
        <w:rPr>
          <w:rFonts w:ascii="Times New Roman" w:eastAsia="Times New Roman" w:hAnsi="Times New Roman" w:cs="Times New Roman"/>
          <w:sz w:val="24"/>
        </w:rPr>
        <w:t xml:space="preserve"> 47;Choongwa; Mudenda., 93; Shula MacDonald, </w:t>
      </w:r>
      <w:r>
        <w:rPr>
          <w:rFonts w:ascii="Times New Roman" w:eastAsia="Times New Roman" w:hAnsi="Times New Roman" w:cs="Times New Roman"/>
          <w:sz w:val="24"/>
          <w:u w:val="single"/>
        </w:rPr>
        <w:t xml:space="preserve">Marty and Others in Rhodesia </w:t>
      </w:r>
      <w:r>
        <w:rPr>
          <w:rFonts w:ascii="Times New Roman" w:eastAsia="Times New Roman" w:hAnsi="Times New Roman" w:cs="Times New Roman"/>
          <w:sz w:val="24"/>
        </w:rPr>
        <w:t>(London, Cassel and Company Limited, 1910?), 57</w:t>
      </w:r>
      <w:r>
        <w:rPr>
          <w:rFonts w:ascii="Times New Roman" w:eastAsia="Times New Roman" w:hAnsi="Times New Roman" w:cs="Times New Roman"/>
          <w:b/>
          <w:sz w:val="24"/>
        </w:rPr>
        <w:t>.</w:t>
      </w:r>
      <w:r>
        <w:rPr>
          <w:rFonts w:ascii="Times New Roman" w:eastAsia="Times New Roman" w:hAnsi="Times New Roman" w:cs="Times New Roman"/>
          <w:sz w:val="24"/>
        </w:rPr>
        <w:t xml:space="preserve">Fort a detailed insight of these issues, see Emily Bradley’s </w:t>
      </w:r>
      <w:r>
        <w:rPr>
          <w:rFonts w:ascii="Times New Roman" w:eastAsia="Times New Roman" w:hAnsi="Times New Roman" w:cs="Times New Roman"/>
          <w:sz w:val="24"/>
          <w:u w:val="single"/>
        </w:rPr>
        <w:t>Dearest Priscilla: Letters to the wife of a Colonial Civil Servant</w:t>
      </w:r>
      <w:r>
        <w:rPr>
          <w:rFonts w:ascii="Times New Roman" w:eastAsia="Times New Roman" w:hAnsi="Times New Roman" w:cs="Times New Roman"/>
          <w:sz w:val="24"/>
        </w:rPr>
        <w:t xml:space="preserve"> (London,  Max Parish, 1950), 84 -110, 112, 160-169; Tap 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43 -48; Emily Bradley, </w:t>
      </w:r>
      <w:r>
        <w:rPr>
          <w:rFonts w:ascii="Times New Roman" w:eastAsia="Times New Roman" w:hAnsi="Times New Roman" w:cs="Times New Roman"/>
          <w:sz w:val="24"/>
          <w:u w:val="single"/>
        </w:rPr>
        <w:t>A Household book for Africa</w:t>
      </w:r>
      <w:r>
        <w:rPr>
          <w:rFonts w:ascii="Times New Roman" w:eastAsia="Times New Roman" w:hAnsi="Times New Roman" w:cs="Times New Roman"/>
          <w:sz w:val="24"/>
        </w:rPr>
        <w:t xml:space="preserve"> (London, Oxford University Press, 1939); Emily Bradley</w:t>
      </w:r>
      <w:r>
        <w:rPr>
          <w:rFonts w:ascii="Times New Roman" w:eastAsia="Times New Roman" w:hAnsi="Times New Roman" w:cs="Times New Roman"/>
          <w:sz w:val="24"/>
          <w:u w:val="single"/>
        </w:rPr>
        <w:t>,  A Household book for Tropical Colonies</w:t>
      </w:r>
      <w:r>
        <w:rPr>
          <w:rFonts w:ascii="Times New Roman" w:eastAsia="Times New Roman" w:hAnsi="Times New Roman" w:cs="Times New Roman"/>
          <w:sz w:val="24"/>
        </w:rPr>
        <w:t xml:space="preserve"> (London, Oxford University Press, 1948). But for a detailed study on domestic service, see Karen T. Hansen, </w:t>
      </w:r>
      <w:r>
        <w:rPr>
          <w:rFonts w:ascii="Times New Roman" w:eastAsia="Times New Roman" w:hAnsi="Times New Roman" w:cs="Times New Roman"/>
          <w:sz w:val="24"/>
          <w:u w:val="single"/>
        </w:rPr>
        <w:t>Distant Companions: Servants and Employers in Zambia, 1900 -1985</w:t>
      </w:r>
      <w:r>
        <w:rPr>
          <w:rFonts w:ascii="Times New Roman" w:eastAsia="Times New Roman" w:hAnsi="Times New Roman" w:cs="Times New Roman"/>
          <w:sz w:val="24"/>
        </w:rPr>
        <w:t xml:space="preserve"> (Ithaca, Cornell University Press, 1989),.41-42, 45..On foods introduced to Settler families, this came through discussions with Pudenda.</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37. , R G E Butt. </w:t>
      </w:r>
      <w:r>
        <w:rPr>
          <w:rFonts w:ascii="Times New Roman" w:eastAsia="Times New Roman" w:hAnsi="Times New Roman" w:cs="Times New Roman"/>
          <w:sz w:val="24"/>
          <w:u w:val="single"/>
        </w:rPr>
        <w:t>My Travels in North Western Rhodesia as a Missionary: Journey of 16 000 Miles</w:t>
      </w:r>
      <w:r>
        <w:rPr>
          <w:rFonts w:ascii="Times New Roman" w:eastAsia="Times New Roman" w:hAnsi="Times New Roman" w:cs="Times New Roman"/>
          <w:sz w:val="24"/>
        </w:rPr>
        <w:t xml:space="preserve"> (London, E Dalton, 1987).</w:t>
      </w:r>
      <w:r>
        <w:rPr>
          <w:rFonts w:ascii="Times New Roman" w:eastAsia="Times New Roman" w:hAnsi="Times New Roman" w:cs="Times New Roman"/>
          <w:sz w:val="24"/>
          <w:u w:val="single"/>
        </w:rPr>
        <w:t>,</w:t>
      </w:r>
      <w:r>
        <w:rPr>
          <w:rFonts w:ascii="Times New Roman" w:eastAsia="Times New Roman" w:hAnsi="Times New Roman" w:cs="Times New Roman"/>
          <w:sz w:val="24"/>
        </w:rPr>
        <w:t xml:space="preserve"> 72, 74-75.</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38 . Kenneth Bradley </w:t>
      </w:r>
      <w:r>
        <w:rPr>
          <w:rFonts w:ascii="Times New Roman" w:eastAsia="Times New Roman" w:hAnsi="Times New Roman" w:cs="Times New Roman"/>
          <w:sz w:val="24"/>
          <w:u w:val="single"/>
        </w:rPr>
        <w:t>Diary of a District Officer</w:t>
      </w:r>
      <w:r>
        <w:rPr>
          <w:rFonts w:ascii="Times New Roman" w:eastAsia="Times New Roman" w:hAnsi="Times New Roman" w:cs="Times New Roman"/>
          <w:sz w:val="24"/>
        </w:rPr>
        <w:t xml:space="preserve">, (London, Macmillan, 1943);  J.B.Thornhill,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Adventures in Africa</w:t>
      </w:r>
      <w:r>
        <w:rPr>
          <w:rFonts w:ascii="Times New Roman" w:eastAsia="Times New Roman" w:hAnsi="Times New Roman" w:cs="Times New Roman"/>
          <w:sz w:val="24"/>
        </w:rPr>
        <w:t xml:space="preserve"> (London, Constable and Company, 1918), 11-12; Percy Hone. </w:t>
      </w:r>
      <w:r>
        <w:rPr>
          <w:rFonts w:ascii="Times New Roman" w:eastAsia="Times New Roman" w:hAnsi="Times New Roman" w:cs="Times New Roman"/>
          <w:sz w:val="24"/>
          <w:u w:val="single"/>
        </w:rPr>
        <w:t>Southern Rhodesia</w:t>
      </w:r>
      <w:r>
        <w:rPr>
          <w:rFonts w:ascii="Times New Roman" w:eastAsia="Times New Roman" w:hAnsi="Times New Roman" w:cs="Times New Roman"/>
          <w:sz w:val="24"/>
        </w:rPr>
        <w:t xml:space="preserve"> (London, George Bell and Son, 1909)</w:t>
      </w:r>
      <w:r>
        <w:rPr>
          <w:rFonts w:ascii="Times New Roman" w:eastAsia="Times New Roman" w:hAnsi="Times New Roman" w:cs="Times New Roman"/>
          <w:sz w:val="24"/>
          <w:u w:val="single"/>
        </w:rPr>
        <w:t>, 1</w:t>
      </w:r>
      <w:r>
        <w:rPr>
          <w:rFonts w:ascii="Times New Roman" w:eastAsia="Times New Roman" w:hAnsi="Times New Roman" w:cs="Times New Roman"/>
          <w:sz w:val="24"/>
        </w:rPr>
        <w:t xml:space="preserve">7;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36. 47;  K. Nakushowa, “The Cook and an Egg”,</w:t>
      </w:r>
      <w:r>
        <w:rPr>
          <w:rFonts w:ascii="Times New Roman" w:eastAsia="Times New Roman" w:hAnsi="Times New Roman" w:cs="Times New Roman"/>
          <w:sz w:val="24"/>
          <w:u w:val="single"/>
        </w:rPr>
        <w:t>Munali</w:t>
      </w:r>
      <w:r>
        <w:rPr>
          <w:rFonts w:ascii="Times New Roman" w:eastAsia="Times New Roman" w:hAnsi="Times New Roman" w:cs="Times New Roman"/>
          <w:sz w:val="24"/>
        </w:rPr>
        <w:t xml:space="preserve"> Number 2 (December 1948), 16.</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5.Shyeila MacDonald, </w:t>
      </w:r>
      <w:r>
        <w:rPr>
          <w:rFonts w:ascii="Times New Roman" w:eastAsia="Times New Roman" w:hAnsi="Times New Roman" w:cs="Times New Roman"/>
          <w:sz w:val="24"/>
          <w:u w:val="single"/>
        </w:rPr>
        <w:t>Sally in Rhodesia</w:t>
      </w:r>
      <w:r>
        <w:rPr>
          <w:rFonts w:ascii="Times New Roman" w:eastAsia="Times New Roman" w:hAnsi="Times New Roman" w:cs="Times New Roman"/>
          <w:sz w:val="24"/>
        </w:rPr>
        <w:t xml:space="preserve"> (Bulawayo, Books on Rhodesia, 1970) Mudenda; Habulungu.</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48.. NRID, T</w:t>
      </w:r>
      <w:r>
        <w:rPr>
          <w:rFonts w:ascii="Times New Roman" w:eastAsia="Times New Roman" w:hAnsi="Times New Roman" w:cs="Times New Roman"/>
          <w:sz w:val="24"/>
          <w:u w:val="single"/>
        </w:rPr>
        <w:t>he  Northern Rhodesia Handbook,</w:t>
      </w:r>
      <w:r>
        <w:rPr>
          <w:rFonts w:ascii="Times New Roman" w:eastAsia="Times New Roman" w:hAnsi="Times New Roman" w:cs="Times New Roman"/>
          <w:sz w:val="24"/>
        </w:rPr>
        <w:t xml:space="preserve"> 93; Chama; Mudenda</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49...Choongwa; Mudenda.</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50.. Dixon-Fyle, M.R..“Agricultural Improvement and Political Protest on the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Tonga Plateau, Northern Rhodesia</w:t>
      </w:r>
      <w:r>
        <w:rPr>
          <w:rFonts w:ascii="Times New Roman" w:eastAsia="Times New Roman" w:hAnsi="Times New Roman" w:cs="Times New Roman"/>
          <w:sz w:val="24"/>
          <w:u w:val="single"/>
        </w:rPr>
        <w:t>”, Journal of African History</w:t>
      </w:r>
      <w:r>
        <w:rPr>
          <w:rFonts w:ascii="Times New Roman" w:eastAsia="Times New Roman" w:hAnsi="Times New Roman" w:cs="Times New Roman"/>
          <w:sz w:val="24"/>
        </w:rPr>
        <w:t>, Vol. 18, Number 4, (1977)</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579 – 596;Dixon-Fyle, M.R.  1977 “Mild Batonga Reconsidered: A Note on Tonga Responses to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Certain Aspects of Colonial Policy, 1899 -1940”, </w:t>
      </w:r>
      <w:r>
        <w:rPr>
          <w:rFonts w:ascii="Times New Roman" w:eastAsia="Times New Roman" w:hAnsi="Times New Roman" w:cs="Times New Roman"/>
          <w:sz w:val="24"/>
          <w:u w:val="single"/>
        </w:rPr>
        <w:t>African Research Bulletin</w:t>
      </w:r>
      <w:r>
        <w:rPr>
          <w:rFonts w:ascii="Times New Roman" w:eastAsia="Times New Roman" w:hAnsi="Times New Roman" w:cs="Times New Roman"/>
          <w:sz w:val="24"/>
        </w:rPr>
        <w:t xml:space="preserve">, Vol., 7,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Number 3, 21 – 51;  Dixon-Fyle. M.R. 1983 “Reflections on the Economic and Social Change </w:t>
      </w:r>
    </w:p>
    <w:p w:rsidR="00002707" w:rsidRDefault="002F572A">
      <w:pPr>
        <w:spacing w:after="0" w:line="360" w:lineRule="auto"/>
        <w:ind w:left="720"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Among the Plateau Tonga of Northern Rhodesia c 1890 – 1935”, </w:t>
      </w:r>
      <w:r>
        <w:rPr>
          <w:rFonts w:ascii="Times New Roman" w:eastAsia="Times New Roman" w:hAnsi="Times New Roman" w:cs="Times New Roman"/>
          <w:sz w:val="24"/>
          <w:u w:val="single"/>
        </w:rPr>
        <w:t xml:space="preserve">International Journal </w:t>
      </w:r>
    </w:p>
    <w:p w:rsidR="00002707" w:rsidRDefault="002F572A">
      <w:pPr>
        <w:spacing w:after="0" w:line="36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u w:val="single"/>
        </w:rPr>
        <w:t>of African Historical Studies</w:t>
      </w:r>
      <w:r>
        <w:rPr>
          <w:rFonts w:ascii="Times New Roman" w:eastAsia="Times New Roman" w:hAnsi="Times New Roman" w:cs="Times New Roman"/>
          <w:sz w:val="24"/>
        </w:rPr>
        <w:t>, Vol., 16, Number 3 (, 423 -439;;Choongwa.</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51..Choongwa</w:t>
      </w:r>
    </w:p>
    <w:p w:rsidR="00002707" w:rsidRDefault="002F572A">
      <w:pPr>
        <w:spacing w:after="0" w:line="240" w:lineRule="auto"/>
        <w:rPr>
          <w:rFonts w:ascii="Times New Roman" w:eastAsia="Times New Roman" w:hAnsi="Times New Roman" w:cs="Times New Roman"/>
          <w:sz w:val="25"/>
        </w:rPr>
      </w:pPr>
      <w:r>
        <w:rPr>
          <w:rFonts w:ascii="Times New Roman" w:eastAsia="Times New Roman" w:hAnsi="Times New Roman" w:cs="Times New Roman"/>
          <w:sz w:val="24"/>
        </w:rPr>
        <w:t xml:space="preserve">52. Lawley to HC, </w:t>
      </w:r>
      <w:r>
        <w:rPr>
          <w:rFonts w:ascii="Times New Roman" w:eastAsia="Times New Roman" w:hAnsi="Times New Roman" w:cs="Times New Roman"/>
          <w:sz w:val="25"/>
        </w:rPr>
        <w:t xml:space="preserve">4/7/99. </w:t>
      </w:r>
      <w:r>
        <w:rPr>
          <w:rFonts w:ascii="Times New Roman" w:eastAsia="Times New Roman" w:hAnsi="Times New Roman" w:cs="Times New Roman"/>
          <w:sz w:val="24"/>
        </w:rPr>
        <w:t xml:space="preserve">Underlining </w:t>
      </w:r>
      <w:r>
        <w:rPr>
          <w:rFonts w:ascii="Times New Roman" w:eastAsia="Times New Roman" w:hAnsi="Times New Roman" w:cs="Times New Roman"/>
          <w:i/>
          <w:sz w:val="24"/>
        </w:rPr>
        <w:t xml:space="preserve">is </w:t>
      </w:r>
      <w:r>
        <w:rPr>
          <w:rFonts w:ascii="Times New Roman" w:eastAsia="Times New Roman" w:hAnsi="Times New Roman" w:cs="Times New Roman"/>
          <w:sz w:val="24"/>
        </w:rPr>
        <w:t xml:space="preserve">mine.: Lawley to HC, affidavit of Castino Francisco LubinoChintanda, </w:t>
      </w:r>
      <w:r>
        <w:rPr>
          <w:rFonts w:ascii="Times New Roman" w:eastAsia="Times New Roman" w:hAnsi="Times New Roman" w:cs="Times New Roman"/>
          <w:sz w:val="25"/>
        </w:rPr>
        <w:t xml:space="preserve">25/4/99, </w:t>
      </w:r>
      <w:r>
        <w:rPr>
          <w:rFonts w:ascii="Times New Roman" w:eastAsia="Times New Roman" w:hAnsi="Times New Roman" w:cs="Times New Roman"/>
          <w:sz w:val="24"/>
        </w:rPr>
        <w:t>attached to Lawley's letter; Choongwa</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of </w:t>
      </w:r>
      <w:r>
        <w:rPr>
          <w:rFonts w:ascii="Times New Roman" w:eastAsia="Times New Roman" w:hAnsi="Times New Roman" w:cs="Times New Roman"/>
          <w:sz w:val="25"/>
        </w:rPr>
        <w:t>4/7/99</w:t>
      </w:r>
      <w:r>
        <w:rPr>
          <w:rFonts w:ascii="Times New Roman" w:eastAsia="Times New Roman" w:hAnsi="Times New Roman" w:cs="Times New Roman"/>
          <w:sz w:val="24"/>
        </w:rPr>
        <w:t>. Choongwa</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53...Choongwa;Chama; Mudenda</w:t>
      </w:r>
      <w:r>
        <w:rPr>
          <w:rFonts w:ascii="Times New Roman" w:eastAsia="Times New Roman" w:hAnsi="Times New Roman" w:cs="Times New Roman"/>
          <w:b/>
          <w:sz w:val="24"/>
        </w:rPr>
        <w:t xml:space="preserve">                                                                                                       </w:t>
      </w:r>
      <w:r>
        <w:rPr>
          <w:rFonts w:ascii="Times New Roman" w:eastAsia="Times New Roman" w:hAnsi="Times New Roman" w:cs="Times New Roman"/>
          <w:sz w:val="24"/>
        </w:rPr>
        <w:t>54.</w:t>
      </w:r>
      <w:r>
        <w:rPr>
          <w:rFonts w:ascii="Times New Roman" w:eastAsia="Times New Roman" w:hAnsi="Times New Roman" w:cs="Times New Roman"/>
          <w:sz w:val="24"/>
          <w:u w:val="single"/>
        </w:rPr>
        <w:t>.</w:t>
      </w:r>
      <w:r>
        <w:rPr>
          <w:rFonts w:ascii="Times New Roman" w:eastAsia="Times New Roman" w:hAnsi="Times New Roman" w:cs="Times New Roman"/>
          <w:sz w:val="24"/>
        </w:rPr>
        <w:t xml:space="preserve"> Kennedy, A Tale of Two Colonies, 152. In Southern Rhodesia most of the houseboys were “drawn [partly from the local tribes] but chiefly from the tribes of Portuguese East Africa now Mozambique and Central Africa  ( later called Nyasaland), the last two providing better domestic servants than the natives of the country”, Hone, </w:t>
      </w:r>
      <w:r>
        <w:rPr>
          <w:rFonts w:ascii="Times New Roman" w:eastAsia="Times New Roman" w:hAnsi="Times New Roman" w:cs="Times New Roman"/>
          <w:sz w:val="24"/>
          <w:u w:val="single"/>
        </w:rPr>
        <w:t>Southern Rhodesia., 17.</w:t>
      </w:r>
      <w:r>
        <w:rPr>
          <w:rFonts w:ascii="Times New Roman" w:eastAsia="Times New Roman" w:hAnsi="Times New Roman" w:cs="Times New Roman"/>
          <w:sz w:val="24"/>
        </w:rPr>
        <w:t xml:space="preserve"> For a picture of the use of this labour, see Christina Lamb</w:t>
      </w:r>
      <w:r>
        <w:rPr>
          <w:rFonts w:ascii="Times New Roman" w:eastAsia="Times New Roman" w:hAnsi="Times New Roman" w:cs="Times New Roman"/>
          <w:b/>
          <w:sz w:val="24"/>
        </w:rPr>
        <w:t xml:space="preserve">, </w:t>
      </w:r>
      <w:r>
        <w:rPr>
          <w:rFonts w:ascii="Times New Roman" w:eastAsia="Times New Roman" w:hAnsi="Times New Roman" w:cs="Times New Roman"/>
          <w:sz w:val="24"/>
          <w:u w:val="single"/>
        </w:rPr>
        <w:t>African House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Rotberg, </w:t>
      </w:r>
      <w:r>
        <w:rPr>
          <w:rFonts w:ascii="Times New Roman" w:eastAsia="Times New Roman" w:hAnsi="Times New Roman" w:cs="Times New Roman"/>
          <w:sz w:val="24"/>
          <w:u w:val="single"/>
        </w:rPr>
        <w:t>Black Heart,</w:t>
      </w:r>
      <w:r>
        <w:rPr>
          <w:rFonts w:ascii="Times New Roman" w:eastAsia="Times New Roman" w:hAnsi="Times New Roman" w:cs="Times New Roman"/>
          <w:sz w:val="24"/>
        </w:rPr>
        <w:t xml:space="preserve"> 41 -47;  Doris Lessing, </w:t>
      </w:r>
      <w:r>
        <w:rPr>
          <w:rFonts w:ascii="Times New Roman" w:eastAsia="Times New Roman" w:hAnsi="Times New Roman" w:cs="Times New Roman"/>
          <w:sz w:val="24"/>
          <w:u w:val="single"/>
        </w:rPr>
        <w:t>Grass is Singing</w:t>
      </w:r>
      <w:r>
        <w:rPr>
          <w:rFonts w:ascii="Times New Roman" w:eastAsia="Times New Roman" w:hAnsi="Times New Roman" w:cs="Times New Roman"/>
          <w:sz w:val="24"/>
        </w:rPr>
        <w:t>, (New York, Thomas Y. Crowell Company, 1950),24, 27, 150-158, 158,163, 165, 170,197. Lessing was born in Iran, then known as Persia, on Oct 22, 1919, to Captain Alfred Tayler and Emily Maude Tayler (née McVeagh), who were both English and of British nationality.</w:t>
      </w:r>
      <w:r>
        <w:rPr>
          <w:rFonts w:ascii="Times New Roman" w:eastAsia="Times New Roman" w:hAnsi="Times New Roman" w:cs="Times New Roman"/>
          <w:i/>
          <w:sz w:val="24"/>
        </w:rPr>
        <w:t xml:space="preserve"> The Grass Is Singing</w:t>
      </w:r>
      <w:r>
        <w:rPr>
          <w:rFonts w:ascii="Times New Roman" w:eastAsia="Times New Roman" w:hAnsi="Times New Roman" w:cs="Times New Roman"/>
          <w:sz w:val="24"/>
        </w:rPr>
        <w:t xml:space="preserve"> was her the first novel. It takes place in Southern Rhodesia, during the late 1940s and deals with the racial </w:t>
      </w:r>
      <w:r>
        <w:rPr>
          <w:rFonts w:ascii="Times New Roman" w:eastAsia="Times New Roman" w:hAnsi="Times New Roman" w:cs="Times New Roman"/>
          <w:sz w:val="24"/>
        </w:rPr>
        <w:lastRenderedPageBreak/>
        <w:t>politics between whites and blacks in that country..NRG</w:t>
      </w:r>
      <w:r>
        <w:rPr>
          <w:rFonts w:ascii="Times New Roman" w:eastAsia="Times New Roman" w:hAnsi="Times New Roman" w:cs="Times New Roman"/>
          <w:sz w:val="24"/>
          <w:u w:val="single"/>
        </w:rPr>
        <w:t>, Blue Books,</w:t>
      </w:r>
      <w:r>
        <w:rPr>
          <w:rFonts w:ascii="Times New Roman" w:eastAsia="Times New Roman" w:hAnsi="Times New Roman" w:cs="Times New Roman"/>
          <w:sz w:val="24"/>
        </w:rPr>
        <w:t xml:space="preserve"> (Livingstone and Lusaka, Government Printers,1927 to 1948)   see column for domestic servants; Mudenda.  NAZ /SEC2/1062: Secretary for Native Affairs (SNA), to Administrator, 11 September, 1911; Northern Rhodesia Information Department (NRID), </w:t>
      </w:r>
      <w:r>
        <w:rPr>
          <w:rFonts w:ascii="Times New Roman" w:eastAsia="Times New Roman" w:hAnsi="Times New Roman" w:cs="Times New Roman"/>
          <w:sz w:val="24"/>
          <w:u w:val="single"/>
        </w:rPr>
        <w:t>The Northern Rhodesia Handbook</w:t>
      </w:r>
      <w:r>
        <w:rPr>
          <w:rFonts w:ascii="Times New Roman" w:eastAsia="Times New Roman" w:hAnsi="Times New Roman" w:cs="Times New Roman"/>
          <w:sz w:val="24"/>
        </w:rPr>
        <w:t xml:space="preserve"> (Lusaka, Government Printers, 1953), 93; Shula MacDonald, </w:t>
      </w:r>
      <w:r>
        <w:rPr>
          <w:rFonts w:ascii="Times New Roman" w:eastAsia="Times New Roman" w:hAnsi="Times New Roman" w:cs="Times New Roman"/>
          <w:sz w:val="24"/>
          <w:u w:val="single"/>
        </w:rPr>
        <w:t xml:space="preserve">Martie and Others in Rhodesia </w:t>
      </w:r>
      <w:r>
        <w:rPr>
          <w:rFonts w:ascii="Times New Roman" w:eastAsia="Times New Roman" w:hAnsi="Times New Roman" w:cs="Times New Roman"/>
          <w:sz w:val="24"/>
        </w:rPr>
        <w:t>(London, Cassel and Company Limited, 1910?), 57</w:t>
      </w:r>
      <w:r>
        <w:rPr>
          <w:rFonts w:ascii="Times New Roman" w:eastAsia="Times New Roman" w:hAnsi="Times New Roman" w:cs="Times New Roman"/>
          <w:b/>
          <w:sz w:val="24"/>
        </w:rPr>
        <w:t>.</w:t>
      </w:r>
      <w:r>
        <w:rPr>
          <w:rFonts w:ascii="Times New Roman" w:eastAsia="Times New Roman" w:hAnsi="Times New Roman" w:cs="Times New Roman"/>
          <w:sz w:val="24"/>
        </w:rPr>
        <w:t xml:space="preserve">For a detailed insight of these issues, see Emily Bradley’s </w:t>
      </w:r>
      <w:r>
        <w:rPr>
          <w:rFonts w:ascii="Times New Roman" w:eastAsia="Times New Roman" w:hAnsi="Times New Roman" w:cs="Times New Roman"/>
          <w:sz w:val="24"/>
          <w:u w:val="single"/>
        </w:rPr>
        <w:t>Dearest Priscilla: Letters to the wife of  a Colonial Civil Servant</w:t>
      </w:r>
      <w:r>
        <w:rPr>
          <w:rFonts w:ascii="Times New Roman" w:eastAsia="Times New Roman" w:hAnsi="Times New Roman" w:cs="Times New Roman"/>
          <w:sz w:val="24"/>
        </w:rPr>
        <w:t xml:space="preserve"> (London,  Max Parish, 1950), 84 -110, 112, 160-169;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43 -48; Emily Bradley, </w:t>
      </w:r>
      <w:r>
        <w:rPr>
          <w:rFonts w:ascii="Times New Roman" w:eastAsia="Times New Roman" w:hAnsi="Times New Roman" w:cs="Times New Roman"/>
          <w:sz w:val="24"/>
          <w:u w:val="single"/>
        </w:rPr>
        <w:t>A Household book for Africa</w:t>
      </w:r>
      <w:r>
        <w:rPr>
          <w:rFonts w:ascii="Times New Roman" w:eastAsia="Times New Roman" w:hAnsi="Times New Roman" w:cs="Times New Roman"/>
          <w:sz w:val="24"/>
        </w:rPr>
        <w:t xml:space="preserve"> (London, Oxford University Press, 1939); Emily Bradley</w:t>
      </w:r>
      <w:r>
        <w:rPr>
          <w:rFonts w:ascii="Times New Roman" w:eastAsia="Times New Roman" w:hAnsi="Times New Roman" w:cs="Times New Roman"/>
          <w:sz w:val="24"/>
          <w:u w:val="single"/>
        </w:rPr>
        <w:t>,  A Household book for Tropical Colonies</w:t>
      </w:r>
      <w:r>
        <w:rPr>
          <w:rFonts w:ascii="Times New Roman" w:eastAsia="Times New Roman" w:hAnsi="Times New Roman" w:cs="Times New Roman"/>
          <w:sz w:val="24"/>
        </w:rPr>
        <w:t xml:space="preserve"> (London, Oxford University Press, 1948). But for a detailed study on domestic service, see .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,.342; Munyaradzi Mushonga, “ White power, white desire: Miscegenation in Southern Rhodesia, Zimbabwe” </w:t>
      </w:r>
      <w:r>
        <w:rPr>
          <w:rFonts w:ascii="Times New Roman" w:eastAsia="Times New Roman" w:hAnsi="Times New Roman" w:cs="Times New Roman"/>
          <w:sz w:val="24"/>
          <w:u w:val="single"/>
        </w:rPr>
        <w:t>African Journal of History and Culture (AJHC</w:t>
      </w:r>
      <w:r>
        <w:rPr>
          <w:rFonts w:ascii="Times New Roman" w:eastAsia="Times New Roman" w:hAnsi="Times New Roman" w:cs="Times New Roman"/>
          <w:sz w:val="24"/>
        </w:rPr>
        <w:t>) Vol. 5(1)</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pp. 1-12, January 2013 ;Kaletso. Atkins,</w:t>
      </w:r>
      <w:r>
        <w:rPr>
          <w:rFonts w:ascii="Times New Roman" w:eastAsia="Times New Roman" w:hAnsi="Times New Roman" w:cs="Times New Roman"/>
          <w:sz w:val="24"/>
          <w:u w:val="single"/>
        </w:rPr>
        <w:t>The Moon is Dead. Give Us Our Money.The Cultural Originsof an African Work  Ethic, Natal, South Africa, 1843 -1900</w:t>
      </w:r>
      <w:r>
        <w:rPr>
          <w:rFonts w:ascii="Times New Roman" w:eastAsia="Times New Roman" w:hAnsi="Times New Roman" w:cs="Times New Roman"/>
          <w:sz w:val="24"/>
        </w:rPr>
        <w:t xml:space="preserve"> (London, 1993).</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54. Choongwa. For a good discussion on the treatment of workers on an estate or farm, see the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studies of Stewart Gore-Browne by Robert I. Rotberg, </w:t>
      </w:r>
      <w:r>
        <w:rPr>
          <w:rFonts w:ascii="Times New Roman" w:eastAsia="Times New Roman" w:hAnsi="Times New Roman" w:cs="Times New Roman"/>
          <w:sz w:val="24"/>
          <w:u w:val="single"/>
        </w:rPr>
        <w:t xml:space="preserve">Black Heart, Gore Browne and the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 xml:space="preserve">Politics of Multi Racial Zambia </w:t>
      </w:r>
      <w:r>
        <w:rPr>
          <w:rFonts w:ascii="Times New Roman" w:eastAsia="Times New Roman" w:hAnsi="Times New Roman" w:cs="Times New Roman"/>
          <w:sz w:val="24"/>
        </w:rPr>
        <w:t xml:space="preserve">(Berkeley, University of California Press, 1977); Christina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Lamb, </w:t>
      </w:r>
      <w:r>
        <w:rPr>
          <w:rFonts w:ascii="Times New Roman" w:eastAsia="Times New Roman" w:hAnsi="Times New Roman" w:cs="Times New Roman"/>
          <w:sz w:val="24"/>
          <w:u w:val="single"/>
        </w:rPr>
        <w:t>The African House: The Story of an English Gentleman and His African Dream</w:t>
      </w:r>
      <w:r>
        <w:rPr>
          <w:rFonts w:ascii="Times New Roman" w:eastAsia="Times New Roman" w:hAnsi="Times New Roman" w:cs="Times New Roman"/>
          <w:sz w:val="24"/>
        </w:rPr>
        <w:t xml:space="preserv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(London, Penguin Books,1999).</w:t>
      </w:r>
    </w:p>
    <w:p w:rsidR="00002707" w:rsidRDefault="002F572A">
      <w:pPr>
        <w:spacing w:after="0" w:line="360" w:lineRule="auto"/>
        <w:ind w:left="1440" w:hanging="1440"/>
        <w:rPr>
          <w:rFonts w:ascii="Times New Roman" w:eastAsia="Times New Roman" w:hAnsi="Times New Roman" w:cs="Times New Roman"/>
          <w:sz w:val="24"/>
          <w:u w:val="single"/>
        </w:rPr>
      </w:pPr>
      <w:r>
        <w:rPr>
          <w:rFonts w:ascii="Times New Roman" w:eastAsia="Times New Roman" w:hAnsi="Times New Roman" w:cs="Times New Roman"/>
          <w:sz w:val="24"/>
        </w:rPr>
        <w:t xml:space="preserve">55.  .T.E.Dorman,. </w:t>
      </w:r>
      <w:r>
        <w:rPr>
          <w:rFonts w:ascii="Times New Roman" w:eastAsia="Times New Roman" w:hAnsi="Times New Roman" w:cs="Times New Roman"/>
          <w:sz w:val="24"/>
          <w:u w:val="single"/>
        </w:rPr>
        <w:t xml:space="preserve">African Experience:An Education Officer in Northern Rhodesia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(Zambia)</w:t>
      </w:r>
      <w:r>
        <w:rPr>
          <w:rFonts w:ascii="Times New Roman" w:eastAsia="Times New Roman" w:hAnsi="Times New Roman" w:cs="Times New Roman"/>
          <w:sz w:val="24"/>
        </w:rPr>
        <w:t>, (London and New York Radcliffe Press, 1979) , 59</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56..Terernce Ranger, “The invention of Tradition in Colonial Africa”, in E.J. Hobsbawn and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Terence Ranger (eds.), </w:t>
      </w:r>
      <w:r>
        <w:rPr>
          <w:rFonts w:ascii="Times New Roman" w:eastAsia="Times New Roman" w:hAnsi="Times New Roman" w:cs="Times New Roman"/>
          <w:sz w:val="24"/>
          <w:u w:val="single"/>
        </w:rPr>
        <w:t>The Invention of  Tradition</w:t>
      </w:r>
      <w:r>
        <w:rPr>
          <w:rFonts w:ascii="Times New Roman" w:eastAsia="Times New Roman" w:hAnsi="Times New Roman" w:cs="Times New Roman"/>
          <w:sz w:val="24"/>
        </w:rPr>
        <w:t xml:space="preserve"> (London, Cambridge University Press,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1982), 223; Doris </w:t>
      </w:r>
      <w:r>
        <w:rPr>
          <w:rFonts w:ascii="Times New Roman" w:eastAsia="Times New Roman" w:hAnsi="Times New Roman" w:cs="Times New Roman"/>
          <w:sz w:val="24"/>
          <w:u w:val="single"/>
        </w:rPr>
        <w:t>Lessing, Grass is Singing</w:t>
      </w:r>
      <w:r>
        <w:rPr>
          <w:rFonts w:ascii="Times New Roman" w:eastAsia="Times New Roman" w:hAnsi="Times New Roman" w:cs="Times New Roman"/>
          <w:sz w:val="24"/>
        </w:rPr>
        <w:t>; Ferdinand Oyono</w:t>
      </w:r>
      <w:r>
        <w:rPr>
          <w:rFonts w:ascii="Times New Roman" w:eastAsia="Times New Roman" w:hAnsi="Times New Roman" w:cs="Times New Roman"/>
          <w:sz w:val="24"/>
          <w:u w:val="single"/>
        </w:rPr>
        <w:t>, Houseboy,</w:t>
      </w:r>
      <w:r>
        <w:rPr>
          <w:rFonts w:ascii="Times New Roman" w:eastAsia="Times New Roman" w:hAnsi="Times New Roman" w:cs="Times New Roman"/>
          <w:sz w:val="24"/>
        </w:rPr>
        <w:t xml:space="preserve">(London,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Heinemann, 1970) .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r>
        <w:rPr>
          <w:rFonts w:ascii="Times New Roman" w:eastAsia="Times New Roman" w:hAnsi="Times New Roman" w:cs="Times New Roman"/>
          <w:sz w:val="24"/>
        </w:rPr>
        <w:t xml:space="preserve">57..Dorman, </w:t>
      </w:r>
      <w:r>
        <w:rPr>
          <w:rFonts w:ascii="Times New Roman" w:eastAsia="Times New Roman" w:hAnsi="Times New Roman" w:cs="Times New Roman"/>
          <w:sz w:val="24"/>
          <w:u w:val="single"/>
        </w:rPr>
        <w:t>African Experience</w:t>
      </w:r>
      <w:r>
        <w:rPr>
          <w:rFonts w:ascii="Times New Roman" w:eastAsia="Times New Roman" w:hAnsi="Times New Roman" w:cs="Times New Roman"/>
          <w:sz w:val="24"/>
        </w:rPr>
        <w:t>, 61 NRG</w:t>
      </w:r>
      <w:r>
        <w:rPr>
          <w:rFonts w:ascii="Times New Roman" w:eastAsia="Times New Roman" w:hAnsi="Times New Roman" w:cs="Times New Roman"/>
          <w:sz w:val="24"/>
          <w:u w:val="single"/>
        </w:rPr>
        <w:t>, Blue Books,</w:t>
      </w:r>
      <w:r>
        <w:rPr>
          <w:rFonts w:ascii="Times New Roman" w:eastAsia="Times New Roman" w:hAnsi="Times New Roman" w:cs="Times New Roman"/>
          <w:sz w:val="24"/>
        </w:rPr>
        <w:t xml:space="preserve"> (Livingstone and Lusaka,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r>
        <w:rPr>
          <w:rFonts w:ascii="Times New Roman" w:eastAsia="Times New Roman" w:hAnsi="Times New Roman" w:cs="Times New Roman"/>
          <w:sz w:val="24"/>
        </w:rPr>
        <w:t xml:space="preserve">Government Printers,1927 to 1948)   see column for domestic servants; Mudenda.  NAZ /SEC2/1062: Secretary for Native Affairs (SNA), to Administrator, 11 September, 1911; NRID, </w:t>
      </w:r>
      <w:r>
        <w:rPr>
          <w:rFonts w:ascii="Times New Roman" w:eastAsia="Times New Roman" w:hAnsi="Times New Roman" w:cs="Times New Roman"/>
          <w:sz w:val="24"/>
          <w:u w:val="single"/>
        </w:rPr>
        <w:t>The Northern Rhodesia Handbook</w:t>
      </w:r>
      <w:r>
        <w:rPr>
          <w:rFonts w:ascii="Times New Roman" w:eastAsia="Times New Roman" w:hAnsi="Times New Roman" w:cs="Times New Roman"/>
          <w:sz w:val="24"/>
        </w:rPr>
        <w:t xml:space="preserve"> , 93; Shula MacDonald, </w:t>
      </w:r>
      <w:r>
        <w:rPr>
          <w:rFonts w:ascii="Times New Roman" w:eastAsia="Times New Roman" w:hAnsi="Times New Roman" w:cs="Times New Roman"/>
          <w:sz w:val="24"/>
          <w:u w:val="single"/>
        </w:rPr>
        <w:t xml:space="preserve">Martie and Others in Rhodesia </w:t>
      </w:r>
      <w:r>
        <w:rPr>
          <w:rFonts w:ascii="Times New Roman" w:eastAsia="Times New Roman" w:hAnsi="Times New Roman" w:cs="Times New Roman"/>
          <w:sz w:val="24"/>
        </w:rPr>
        <w:t>(London, Cassel and Company Limited, 1910?), 57</w:t>
      </w:r>
      <w:r>
        <w:rPr>
          <w:rFonts w:ascii="Times New Roman" w:eastAsia="Times New Roman" w:hAnsi="Times New Roman" w:cs="Times New Roman"/>
          <w:b/>
          <w:sz w:val="24"/>
        </w:rPr>
        <w:t>.</w:t>
      </w:r>
      <w:r>
        <w:rPr>
          <w:rFonts w:ascii="Times New Roman" w:eastAsia="Times New Roman" w:hAnsi="Times New Roman" w:cs="Times New Roman"/>
          <w:sz w:val="24"/>
        </w:rPr>
        <w:t xml:space="preserve">For a detailed insight of these issues, see Emily Bradley’s </w:t>
      </w:r>
      <w:r>
        <w:rPr>
          <w:rFonts w:ascii="Times New Roman" w:eastAsia="Times New Roman" w:hAnsi="Times New Roman" w:cs="Times New Roman"/>
          <w:sz w:val="24"/>
          <w:u w:val="single"/>
        </w:rPr>
        <w:t>Dearest Priscilla: Letters to the wife of  a Colonial Civil Servant</w:t>
      </w:r>
      <w:r>
        <w:rPr>
          <w:rFonts w:ascii="Times New Roman" w:eastAsia="Times New Roman" w:hAnsi="Times New Roman" w:cs="Times New Roman"/>
          <w:sz w:val="24"/>
        </w:rPr>
        <w:t xml:space="preserve"> (London,  Max Parish, 1950), 84 -110, 112, 160-169;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43 -48; Emily Bradley, </w:t>
      </w:r>
      <w:r>
        <w:rPr>
          <w:rFonts w:ascii="Times New Roman" w:eastAsia="Times New Roman" w:hAnsi="Times New Roman" w:cs="Times New Roman"/>
          <w:sz w:val="24"/>
          <w:u w:val="single"/>
        </w:rPr>
        <w:t>A Household book for Africa</w:t>
      </w:r>
      <w:r>
        <w:rPr>
          <w:rFonts w:ascii="Times New Roman" w:eastAsia="Times New Roman" w:hAnsi="Times New Roman" w:cs="Times New Roman"/>
          <w:sz w:val="24"/>
        </w:rPr>
        <w:t xml:space="preserve"> (London, Oxford University Press, 1939); Emily Bradley</w:t>
      </w:r>
      <w:r>
        <w:rPr>
          <w:rFonts w:ascii="Times New Roman" w:eastAsia="Times New Roman" w:hAnsi="Times New Roman" w:cs="Times New Roman"/>
          <w:sz w:val="24"/>
          <w:u w:val="single"/>
        </w:rPr>
        <w:t xml:space="preserve">,  A Household book for </w:t>
      </w:r>
      <w:r>
        <w:rPr>
          <w:rFonts w:ascii="Times New Roman" w:eastAsia="Times New Roman" w:hAnsi="Times New Roman" w:cs="Times New Roman"/>
          <w:sz w:val="24"/>
          <w:u w:val="single"/>
        </w:rPr>
        <w:lastRenderedPageBreak/>
        <w:t>Tropical Colonies</w:t>
      </w:r>
      <w:r>
        <w:rPr>
          <w:rFonts w:ascii="Times New Roman" w:eastAsia="Times New Roman" w:hAnsi="Times New Roman" w:cs="Times New Roman"/>
          <w:sz w:val="24"/>
        </w:rPr>
        <w:t xml:space="preserve"> (London, Oxford University Press, 1948). But for a detailed study on domestic service, see Karen T.Hansen, </w:t>
      </w:r>
      <w:r>
        <w:rPr>
          <w:rFonts w:ascii="Times New Roman" w:eastAsia="Times New Roman" w:hAnsi="Times New Roman" w:cs="Times New Roman"/>
          <w:sz w:val="24"/>
          <w:u w:val="single"/>
        </w:rPr>
        <w:t>Distant Companions: Servants and Employers in Zambia, 1900 -1985</w:t>
      </w:r>
      <w:r>
        <w:rPr>
          <w:rFonts w:ascii="Times New Roman" w:eastAsia="Times New Roman" w:hAnsi="Times New Roman" w:cs="Times New Roman"/>
          <w:sz w:val="24"/>
        </w:rPr>
        <w:t xml:space="preserve"> (Ithaca, Cornell University Press, 1989),.342.</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58.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,46; Lawrence Vambe,</w:t>
      </w:r>
      <w:r>
        <w:rPr>
          <w:rFonts w:ascii="Times New Roman" w:eastAsia="Times New Roman" w:hAnsi="Times New Roman" w:cs="Times New Roman"/>
          <w:sz w:val="24"/>
          <w:u w:val="single"/>
        </w:rPr>
        <w:t xml:space="preserve"> From Rhodesia to Zimbabwe</w:t>
      </w:r>
      <w:r>
        <w:rPr>
          <w:rFonts w:ascii="Times New Roman" w:eastAsia="Times New Roman" w:hAnsi="Times New Roman" w:cs="Times New Roman"/>
          <w:sz w:val="24"/>
        </w:rPr>
        <w:t xml:space="preserve"> (London, Heinemann,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1976), 33;Jock MucCullock, </w:t>
      </w:r>
      <w:r>
        <w:rPr>
          <w:rFonts w:ascii="Times New Roman" w:eastAsia="Times New Roman" w:hAnsi="Times New Roman" w:cs="Times New Roman"/>
          <w:sz w:val="24"/>
          <w:u w:val="single"/>
        </w:rPr>
        <w:t xml:space="preserve">Black Peril, White Peril: Sexual Crime in Southern Rhodesia, 1902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=1915</w:t>
      </w:r>
      <w:r>
        <w:rPr>
          <w:rFonts w:ascii="Times New Roman" w:eastAsia="Times New Roman" w:hAnsi="Times New Roman" w:cs="Times New Roman"/>
          <w:sz w:val="24"/>
        </w:rPr>
        <w:t xml:space="preserve"> (Bloomington and  Indianapolis, University of Indiana Press, 2000),111-112; Bradley,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Company Days”, 447;Hansen,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,39,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47;;Musambachime, Development of the Fishing Industry; J.B. Thornhill, </w:t>
      </w:r>
      <w:r>
        <w:rPr>
          <w:rFonts w:ascii="Times New Roman" w:eastAsia="Times New Roman" w:hAnsi="Times New Roman" w:cs="Times New Roman"/>
          <w:sz w:val="24"/>
          <w:u w:val="single"/>
        </w:rPr>
        <w:t xml:space="preserve">Adventures in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Africa: Under the British, Belgian and Portuguese Flag (</w:t>
      </w:r>
      <w:r>
        <w:rPr>
          <w:rFonts w:ascii="Times New Roman" w:eastAsia="Times New Roman" w:hAnsi="Times New Roman" w:cs="Times New Roman"/>
          <w:sz w:val="24"/>
        </w:rPr>
        <w:t xml:space="preserve">London, John Murray,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1915), 10; Schmidt, </w:t>
      </w:r>
      <w:r>
        <w:rPr>
          <w:rFonts w:ascii="Times New Roman" w:eastAsia="Times New Roman" w:hAnsi="Times New Roman" w:cs="Times New Roman"/>
          <w:sz w:val="24"/>
          <w:u w:val="single"/>
        </w:rPr>
        <w:t>Peasants, Traders</w:t>
      </w:r>
      <w:r>
        <w:rPr>
          <w:rFonts w:ascii="Times New Roman" w:eastAsia="Times New Roman" w:hAnsi="Times New Roman" w:cs="Times New Roman"/>
          <w:sz w:val="24"/>
        </w:rPr>
        <w:t xml:space="preserve">, 74;.NRID, </w:t>
      </w:r>
      <w:r>
        <w:rPr>
          <w:rFonts w:ascii="Times New Roman" w:eastAsia="Times New Roman" w:hAnsi="Times New Roman" w:cs="Times New Roman"/>
          <w:sz w:val="24"/>
          <w:u w:val="single"/>
        </w:rPr>
        <w:t>The Northern Rhodesia Handbook</w:t>
      </w:r>
      <w:r>
        <w:rPr>
          <w:rFonts w:ascii="Times New Roman" w:eastAsia="Times New Roman" w:hAnsi="Times New Roman" w:cs="Times New Roman"/>
          <w:sz w:val="24"/>
        </w:rPr>
        <w:t xml:space="preserve"> ,93,483;</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Tracey, </w:t>
      </w:r>
      <w:r>
        <w:rPr>
          <w:rFonts w:ascii="Times New Roman" w:eastAsia="Times New Roman" w:hAnsi="Times New Roman" w:cs="Times New Roman"/>
          <w:sz w:val="24"/>
          <w:u w:val="single"/>
        </w:rPr>
        <w:t>Approach to Farming</w:t>
      </w:r>
      <w:r>
        <w:rPr>
          <w:rFonts w:ascii="Times New Roman" w:eastAsia="Times New Roman" w:hAnsi="Times New Roman" w:cs="Times New Roman"/>
          <w:sz w:val="24"/>
        </w:rPr>
        <w:t xml:space="preserve">, 349;Tapson,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,43;.  My own grandfather on my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mother’s side, Henry Chama worked as a domestic servant in the early 1920s in Fort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Roseberry (now Mansa). He was a highly respected person for his neatness and smart outlook.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In later years, this was his reference point. Personal communication, Henry Chama Chula,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Kunda’s Village, Mansa, 17 July, 1972.</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59. Barbara Carr, </w:t>
      </w:r>
      <w:r>
        <w:rPr>
          <w:rFonts w:ascii="Times New Roman" w:eastAsia="Times New Roman" w:hAnsi="Times New Roman" w:cs="Times New Roman"/>
          <w:sz w:val="24"/>
          <w:u w:val="single"/>
        </w:rPr>
        <w:t>Not for me the Wilds</w:t>
      </w:r>
      <w:r>
        <w:rPr>
          <w:rFonts w:ascii="Times New Roman" w:eastAsia="Times New Roman" w:hAnsi="Times New Roman" w:cs="Times New Roman"/>
          <w:sz w:val="24"/>
        </w:rPr>
        <w:t xml:space="preserve"> (Cape Town, Howard Timings, 1963),  106; Emile Bradley, </w:t>
      </w:r>
      <w:r>
        <w:rPr>
          <w:rFonts w:ascii="Times New Roman" w:eastAsia="Times New Roman" w:hAnsi="Times New Roman" w:cs="Times New Roman"/>
          <w:sz w:val="24"/>
          <w:u w:val="single"/>
        </w:rPr>
        <w:t>Dearest Priscilla: Letters to the Wife of a Colonial Civil Servant</w:t>
      </w:r>
      <w:r>
        <w:rPr>
          <w:rFonts w:ascii="Times New Roman" w:eastAsia="Times New Roman" w:hAnsi="Times New Roman" w:cs="Times New Roman"/>
          <w:sz w:val="24"/>
        </w:rPr>
        <w:t xml:space="preserve"> (London, Max Parrish, 1950), 59, 84 -110,112, 168 -169; Tapson, </w:t>
      </w:r>
      <w:r>
        <w:rPr>
          <w:rFonts w:ascii="Times New Roman" w:eastAsia="Times New Roman" w:hAnsi="Times New Roman" w:cs="Times New Roman"/>
          <w:sz w:val="24"/>
          <w:u w:val="single"/>
        </w:rPr>
        <w:t>Old Time</w:t>
      </w:r>
      <w:r>
        <w:rPr>
          <w:rFonts w:ascii="Times New Roman" w:eastAsia="Times New Roman" w:hAnsi="Times New Roman" w:cs="Times New Roman"/>
          <w:sz w:val="24"/>
        </w:rPr>
        <w:t xml:space="preserve">r, 43 -46;Hansen,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39 -40, 57, 156 -157;  Chama; Choongwa.  For classical novel on working as a houseboy, see the novel by Oyono, </w:t>
      </w:r>
      <w:r>
        <w:rPr>
          <w:rFonts w:ascii="Times New Roman" w:eastAsia="Times New Roman" w:hAnsi="Times New Roman" w:cs="Times New Roman"/>
          <w:sz w:val="24"/>
          <w:u w:val="single"/>
        </w:rPr>
        <w:t>Houseboy</w:t>
      </w:r>
      <w:r>
        <w:rPr>
          <w:rFonts w:ascii="Times New Roman" w:eastAsia="Times New Roman" w:hAnsi="Times New Roman" w:cs="Times New Roman"/>
          <w:sz w:val="24"/>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S. Samkange  </w:t>
      </w:r>
      <w:r>
        <w:rPr>
          <w:rFonts w:ascii="Times New Roman" w:eastAsia="Times New Roman" w:hAnsi="Times New Roman" w:cs="Times New Roman"/>
          <w:sz w:val="24"/>
          <w:u w:val="single"/>
        </w:rPr>
        <w:t>The Mourned One.</w:t>
      </w:r>
      <w:r>
        <w:rPr>
          <w:rFonts w:ascii="Times New Roman" w:eastAsia="Times New Roman" w:hAnsi="Times New Roman" w:cs="Times New Roman"/>
          <w:sz w:val="24"/>
        </w:rPr>
        <w:t xml:space="preserve"> London: Heinemann, (1975).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60.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2, 41-42, 50, 62,108,265;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,46; , Kenneth</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Bradley.. </w:t>
      </w:r>
      <w:r>
        <w:rPr>
          <w:rFonts w:ascii="Times New Roman" w:eastAsia="Times New Roman" w:hAnsi="Times New Roman" w:cs="Times New Roman"/>
          <w:sz w:val="24"/>
          <w:u w:val="single"/>
        </w:rPr>
        <w:t>Diary of a District Officer</w:t>
      </w:r>
      <w:r>
        <w:rPr>
          <w:rFonts w:ascii="Times New Roman" w:eastAsia="Times New Roman" w:hAnsi="Times New Roman" w:cs="Times New Roman"/>
          <w:sz w:val="24"/>
        </w:rPr>
        <w:t>, (London, Macmillan, 1943)</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61.Kenneth Bradley,  </w:t>
      </w:r>
      <w:r>
        <w:rPr>
          <w:rFonts w:ascii="Times New Roman" w:eastAsia="Times New Roman" w:hAnsi="Times New Roman" w:cs="Times New Roman"/>
          <w:sz w:val="24"/>
          <w:u w:val="single"/>
        </w:rPr>
        <w:t>Africa Notwithstanding</w:t>
      </w:r>
      <w:r>
        <w:rPr>
          <w:rFonts w:ascii="Times New Roman" w:eastAsia="Times New Roman" w:hAnsi="Times New Roman" w:cs="Times New Roman"/>
          <w:sz w:val="24"/>
        </w:rPr>
        <w:t xml:space="preserve"> (London. Lovat Dickson Limited, 1932),  173 –  174;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42, 78 -79;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62.. Northern Rhodesia, </w:t>
      </w:r>
      <w:r>
        <w:rPr>
          <w:rFonts w:ascii="Times New Roman" w:eastAsia="Times New Roman" w:hAnsi="Times New Roman" w:cs="Times New Roman"/>
          <w:sz w:val="24"/>
          <w:u w:val="single"/>
        </w:rPr>
        <w:t>Blue Books,</w:t>
      </w:r>
      <w:r>
        <w:rPr>
          <w:rFonts w:ascii="Times New Roman" w:eastAsia="Times New Roman" w:hAnsi="Times New Roman" w:cs="Times New Roman"/>
          <w:sz w:val="24"/>
        </w:rPr>
        <w:t xml:space="preserve"> 1927 -1948 (Lusaka, Government Printers, 1928 -1949)</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42, 78 -79; Chama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r>
        <w:rPr>
          <w:rFonts w:ascii="Times New Roman" w:eastAsia="Times New Roman" w:hAnsi="Times New Roman" w:cs="Times New Roman"/>
          <w:sz w:val="24"/>
        </w:rPr>
        <w:t xml:space="preserve">63.Tapson,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51; Doris Lessing, </w:t>
      </w:r>
      <w:r>
        <w:rPr>
          <w:rFonts w:ascii="Times New Roman" w:eastAsia="Times New Roman" w:hAnsi="Times New Roman" w:cs="Times New Roman"/>
          <w:sz w:val="24"/>
          <w:u w:val="single"/>
        </w:rPr>
        <w:t>Grass is Singing</w:t>
      </w:r>
      <w:r>
        <w:rPr>
          <w:rFonts w:ascii="Times New Roman" w:eastAsia="Times New Roman" w:hAnsi="Times New Roman" w:cs="Times New Roman"/>
          <w:sz w:val="24"/>
        </w:rPr>
        <w:t xml:space="preserve"> (London,Michael Joseph, 1953)</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64..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51;NAZ/ZA1/9: Department of Native Affairs: Licensing and Registration of Domestic Servants, 1929.Native Commissioner, Livingstone to Secretary for Native Affairs, Livingstone, 13 May, 1926;  Choongwa; Mudenda; Chama.</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65.. John B. Thornhill, </w:t>
      </w:r>
      <w:r>
        <w:rPr>
          <w:rFonts w:ascii="Times New Roman" w:eastAsia="Times New Roman" w:hAnsi="Times New Roman" w:cs="Times New Roman"/>
          <w:sz w:val="24"/>
          <w:u w:val="single"/>
        </w:rPr>
        <w:t xml:space="preserve">Adventures in Africa: Adventures Under the British, Belgian and Portuguese Flag </w:t>
      </w:r>
      <w:r>
        <w:rPr>
          <w:rFonts w:ascii="Times New Roman" w:eastAsia="Times New Roman" w:hAnsi="Times New Roman" w:cs="Times New Roman"/>
          <w:sz w:val="24"/>
        </w:rPr>
        <w:t xml:space="preserve">(London, John Murray, 1915), 10; J.Allan Cairns, Prelude to </w:t>
      </w:r>
      <w:r>
        <w:rPr>
          <w:rFonts w:ascii="Times New Roman" w:eastAsia="Times New Roman" w:hAnsi="Times New Roman" w:cs="Times New Roman"/>
          <w:sz w:val="24"/>
          <w:u w:val="single"/>
        </w:rPr>
        <w:lastRenderedPageBreak/>
        <w:t>Imperiaslism:British Reactions to Central African Society,1840-1890</w:t>
      </w:r>
      <w:r>
        <w:rPr>
          <w:rFonts w:ascii="Times New Roman" w:eastAsia="Times New Roman" w:hAnsi="Times New Roman" w:cs="Times New Roman"/>
          <w:sz w:val="24"/>
        </w:rPr>
        <w:t>,(Lond</w:t>
      </w:r>
      <w:r>
        <w:rPr>
          <w:rFonts w:ascii="Times New Roman" w:eastAsia="Times New Roman" w:hAnsi="Times New Roman" w:cs="Times New Roman"/>
          <w:sz w:val="24"/>
          <w:u w:val="single"/>
        </w:rPr>
        <w:t>on,</w:t>
      </w:r>
      <w:r>
        <w:rPr>
          <w:rFonts w:ascii="Times New Roman" w:eastAsia="Times New Roman" w:hAnsi="Times New Roman" w:cs="Times New Roman"/>
          <w:sz w:val="24"/>
        </w:rPr>
        <w:t xml:space="preserve"> Rutledge and Kean Paul,1965)55-57, 96 -109;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39 -40; Cullen Gouldsbury, </w:t>
      </w:r>
      <w:r>
        <w:rPr>
          <w:rFonts w:ascii="Times New Roman" w:eastAsia="Times New Roman" w:hAnsi="Times New Roman" w:cs="Times New Roman"/>
          <w:sz w:val="24"/>
          <w:u w:val="single"/>
        </w:rPr>
        <w:t>An African Year</w:t>
      </w:r>
      <w:r>
        <w:rPr>
          <w:rFonts w:ascii="Times New Roman" w:eastAsia="Times New Roman" w:hAnsi="Times New Roman" w:cs="Times New Roman"/>
          <w:sz w:val="24"/>
        </w:rPr>
        <w:t xml:space="preserve"> (London, Edward Arnold, 1912), 25, 106, 169; Cullen Gouldsbury and Hubert Sheane, </w:t>
      </w:r>
      <w:r>
        <w:rPr>
          <w:rFonts w:ascii="Times New Roman" w:eastAsia="Times New Roman" w:hAnsi="Times New Roman" w:cs="Times New Roman"/>
          <w:sz w:val="24"/>
          <w:u w:val="single"/>
        </w:rPr>
        <w:t>Great Plateau of North East Rhodesia</w:t>
      </w:r>
      <w:r>
        <w:rPr>
          <w:rFonts w:ascii="Times New Roman" w:eastAsia="Times New Roman" w:hAnsi="Times New Roman" w:cs="Times New Roman"/>
          <w:sz w:val="24"/>
        </w:rPr>
        <w:t xml:space="preserve"> (London, Edward Arnold, 1911), 309, 323 -324; NAZ/KDC/6/1/6: Annual Reports Chilanga Sub District, Luangwa District,1917 – 1928, Annual Report for the Year ending 31 March 1918; Mudenda. Personal communication, Benson Choongwa, Masompe, Namwala, 10 October 1988; Chama; Mudenda; Choongwa.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66. NAZ/SEC1/581:T.S. Page to Secretary for Native Affairs,24 November 1940;. Tapson,</w:t>
      </w:r>
      <w:r>
        <w:rPr>
          <w:rFonts w:ascii="Times New Roman" w:eastAsia="Times New Roman" w:hAnsi="Times New Roman" w:cs="Times New Roman"/>
          <w:sz w:val="24"/>
          <w:u w:val="single"/>
        </w:rPr>
        <w:t xml:space="preserve"> Old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Timer</w:t>
      </w:r>
      <w:r>
        <w:rPr>
          <w:rFonts w:ascii="Times New Roman" w:eastAsia="Times New Roman" w:hAnsi="Times New Roman" w:cs="Times New Roman"/>
          <w:sz w:val="24"/>
        </w:rPr>
        <w:t xml:space="preserve">; Lessing, </w:t>
      </w:r>
      <w:r>
        <w:rPr>
          <w:rFonts w:ascii="Times New Roman" w:eastAsia="Times New Roman" w:hAnsi="Times New Roman" w:cs="Times New Roman"/>
          <w:sz w:val="24"/>
          <w:u w:val="single"/>
        </w:rPr>
        <w:t>Grass is Singing</w:t>
      </w:r>
      <w:r>
        <w:rPr>
          <w:rFonts w:ascii="Times New Roman" w:eastAsia="Times New Roman" w:hAnsi="Times New Roman" w:cs="Times New Roman"/>
          <w:sz w:val="24"/>
        </w:rPr>
        <w:t xml:space="preserve"> 46, 52;See a paper published by Juliette Milner-Taylor,</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Absent White Fathers: Coloured Identity in Zambia”, BA Honours Paper, Griffith University,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Australia,2009; Ibo Mandaza, </w:t>
      </w:r>
      <w:r>
        <w:rPr>
          <w:rFonts w:ascii="Times New Roman" w:eastAsia="Times New Roman" w:hAnsi="Times New Roman" w:cs="Times New Roman"/>
          <w:sz w:val="24"/>
          <w:u w:val="single"/>
        </w:rPr>
        <w:t>Race and Class in Southern Africa</w:t>
      </w:r>
      <w:r>
        <w:rPr>
          <w:rFonts w:ascii="Times New Roman" w:eastAsia="Times New Roman" w:hAnsi="Times New Roman" w:cs="Times New Roman"/>
          <w:sz w:val="24"/>
        </w:rPr>
        <w:t xml:space="preserve"> (Harare, Sapes Books, </w:t>
      </w:r>
    </w:p>
    <w:p w:rsidR="00002707" w:rsidRDefault="002F572A">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rPr>
        <w:t xml:space="preserve">1999); Samkange, </w:t>
      </w:r>
      <w:r>
        <w:rPr>
          <w:rFonts w:ascii="Times New Roman" w:eastAsia="Times New Roman" w:hAnsi="Times New Roman" w:cs="Times New Roman"/>
          <w:sz w:val="24"/>
          <w:u w:val="single"/>
        </w:rPr>
        <w:t>The Mourned One</w:t>
      </w:r>
      <w:r>
        <w:rPr>
          <w:rFonts w:ascii="Times New Roman" w:eastAsia="Times New Roman" w:hAnsi="Times New Roman" w:cs="Times New Roman"/>
          <w:sz w:val="24"/>
        </w:rPr>
        <w:t xml:space="preserve">; Frantz Fanon  (1967). </w:t>
      </w:r>
      <w:r>
        <w:rPr>
          <w:rFonts w:ascii="Times New Roman" w:eastAsia="Times New Roman" w:hAnsi="Times New Roman" w:cs="Times New Roman"/>
          <w:sz w:val="24"/>
          <w:u w:val="single"/>
        </w:rPr>
        <w:t xml:space="preserve">Black Skin, White Masks. </w:t>
      </w:r>
      <w:r>
        <w:rPr>
          <w:rFonts w:ascii="Times New Roman" w:eastAsia="Times New Roman" w:hAnsi="Times New Roman" w:cs="Times New Roman"/>
          <w:sz w:val="24"/>
        </w:rPr>
        <w:t>New York:Grove Press. 1967)Mudenda; Chama.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67..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49; Bradley, </w:t>
      </w:r>
      <w:r>
        <w:rPr>
          <w:rFonts w:ascii="Times New Roman" w:eastAsia="Times New Roman" w:hAnsi="Times New Roman" w:cs="Times New Roman"/>
          <w:sz w:val="24"/>
          <w:u w:val="single"/>
        </w:rPr>
        <w:t>Dairy of a District Officer,;</w:t>
      </w:r>
      <w:r>
        <w:rPr>
          <w:rFonts w:ascii="Times New Roman" w:eastAsia="Times New Roman" w:hAnsi="Times New Roman" w:cs="Times New Roman"/>
          <w:sz w:val="24"/>
        </w:rPr>
        <w:t xml:space="preserve"> Choongwa; Mudenda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68..  Tapson, Old Timer;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Milner-Taylor, “Absent White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Fathers”</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r>
        <w:rPr>
          <w:rFonts w:ascii="Times New Roman" w:eastAsia="Times New Roman" w:hAnsi="Times New Roman" w:cs="Times New Roman"/>
          <w:sz w:val="24"/>
        </w:rPr>
        <w:t xml:space="preserve">69.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Milner-Taylor, “Absent White Fathers”;Juliette Bridgette Milner-Thornton,</w:t>
      </w:r>
      <w:r>
        <w:rPr>
          <w:rFonts w:ascii="Times New Roman" w:eastAsia="Times New Roman" w:hAnsi="Times New Roman" w:cs="Times New Roman"/>
          <w:sz w:val="24"/>
          <w:u w:val="single"/>
        </w:rPr>
        <w:t xml:space="preserve"> The Long Shadow of the British Empire: The Ongoing Legacies of Race and Class in Zambia</w:t>
      </w:r>
      <w:r>
        <w:rPr>
          <w:rFonts w:ascii="Times New Roman" w:eastAsia="Times New Roman" w:hAnsi="Times New Roman" w:cs="Times New Roman"/>
          <w:sz w:val="24"/>
        </w:rPr>
        <w:t xml:space="preserve"> (London, Palgrave Macmillan, 2011).</w:t>
      </w:r>
    </w:p>
    <w:p w:rsidR="002F572A"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70. Katheleen Stevens Rakavina, </w:t>
      </w:r>
      <w:r>
        <w:rPr>
          <w:rFonts w:ascii="Times New Roman" w:eastAsia="Times New Roman" w:hAnsi="Times New Roman" w:cs="Times New Roman"/>
          <w:sz w:val="24"/>
          <w:u w:val="single"/>
        </w:rPr>
        <w:t>Jungle Pathfinder: Central Africa’s most famous Adventurer</w:t>
      </w:r>
      <w:r>
        <w:rPr>
          <w:rFonts w:ascii="Times New Roman" w:eastAsia="Times New Roman" w:hAnsi="Times New Roman" w:cs="Times New Roman"/>
          <w:sz w:val="24"/>
        </w:rPr>
        <w:t xml:space="preserve"> </w:t>
      </w:r>
    </w:p>
    <w:p w:rsid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(New York, Exposition Press, 1950), 57 -67, 143 -147; J.E. Stephenson, </w:t>
      </w:r>
      <w:r>
        <w:rPr>
          <w:rFonts w:ascii="Times New Roman" w:eastAsia="Times New Roman" w:hAnsi="Times New Roman" w:cs="Times New Roman"/>
          <w:sz w:val="24"/>
          <w:u w:val="single"/>
        </w:rPr>
        <w:t xml:space="preserve">Chirupula’s Tale: A Bye </w:t>
      </w:r>
    </w:p>
    <w:p w:rsidR="00002707" w:rsidRP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Way in African History</w:t>
      </w:r>
      <w:r>
        <w:rPr>
          <w:rFonts w:ascii="Times New Roman" w:eastAsia="Times New Roman" w:hAnsi="Times New Roman" w:cs="Times New Roman"/>
          <w:sz w:val="24"/>
        </w:rPr>
        <w:t xml:space="preserve"> (London, Godfrey Bles, 1937), 29.</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454"/>
        <w:rPr>
          <w:rFonts w:ascii="Times New Roman" w:eastAsia="Times New Roman" w:hAnsi="Times New Roman" w:cs="Times New Roman"/>
          <w:sz w:val="24"/>
        </w:rPr>
      </w:pPr>
      <w:r>
        <w:rPr>
          <w:rFonts w:ascii="Times New Roman" w:eastAsia="Times New Roman" w:hAnsi="Times New Roman" w:cs="Times New Roman"/>
          <w:sz w:val="24"/>
        </w:rPr>
        <w:t>71. NAZ/ High Commissioner to Secretary of State for the Colonies, 11 April 1910 (telegram); Secretary of State for the Colonies to High Commissioner, Johannesburg, 16 April 1910.</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72.. Rakavina, </w:t>
      </w:r>
      <w:r>
        <w:rPr>
          <w:rFonts w:ascii="Times New Roman" w:eastAsia="Times New Roman" w:hAnsi="Times New Roman" w:cs="Times New Roman"/>
          <w:sz w:val="24"/>
          <w:u w:val="single"/>
        </w:rPr>
        <w:t xml:space="preserve">Jungle Pathfinder: Central Africa’s most famous </w:t>
      </w:r>
      <w:r>
        <w:rPr>
          <w:rFonts w:ascii="Times New Roman" w:eastAsia="Times New Roman" w:hAnsi="Times New Roman" w:cs="Times New Roman"/>
          <w:sz w:val="24"/>
        </w:rPr>
        <w:t xml:space="preserve">, 57 -67, 143 -147;Stephenson,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 xml:space="preserve">Chirupula’s Tale: </w:t>
      </w:r>
      <w:r>
        <w:rPr>
          <w:rFonts w:ascii="Times New Roman" w:eastAsia="Times New Roman" w:hAnsi="Times New Roman" w:cs="Times New Roman"/>
          <w:sz w:val="24"/>
        </w:rPr>
        <w:t xml:space="preserve">29;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See Schmidt, </w:t>
      </w:r>
      <w:r>
        <w:rPr>
          <w:rFonts w:ascii="Times New Roman" w:eastAsia="Times New Roman" w:hAnsi="Times New Roman" w:cs="Times New Roman"/>
          <w:sz w:val="24"/>
          <w:u w:val="single"/>
        </w:rPr>
        <w:t>African Women</w:t>
      </w:r>
      <w:r>
        <w:rPr>
          <w:rFonts w:ascii="Times New Roman" w:eastAsia="Times New Roman" w:hAnsi="Times New Roman" w:cs="Times New Roman"/>
          <w:sz w:val="24"/>
        </w:rPr>
        <w:t xml:space="preserve">, 161-169; Lecher,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u w:val="single"/>
        </w:rPr>
        <w:t>The  Bonds</w:t>
      </w:r>
      <w:r>
        <w:rPr>
          <w:rFonts w:ascii="Times New Roman" w:eastAsia="Times New Roman" w:hAnsi="Times New Roman" w:cs="Times New Roman"/>
          <w:sz w:val="24"/>
        </w:rPr>
        <w:t>, 9</w:t>
      </w:r>
      <w:r>
        <w:rPr>
          <w:rFonts w:ascii="Times New Roman" w:eastAsia="Times New Roman" w:hAnsi="Times New Roman" w:cs="Times New Roman"/>
          <w:sz w:val="24"/>
          <w:u w:val="single"/>
        </w:rPr>
        <w:t>.</w:t>
      </w:r>
      <w:r>
        <w:rPr>
          <w:rFonts w:ascii="Times New Roman" w:eastAsia="Times New Roman" w:hAnsi="Times New Roman" w:cs="Times New Roman"/>
          <w:sz w:val="24"/>
        </w:rPr>
        <w:t xml:space="preserve">See a paper Milner-Taylor, Absent White Fathers: see Jock McCulloch, </w:t>
      </w:r>
      <w:r>
        <w:rPr>
          <w:rFonts w:ascii="Times New Roman" w:eastAsia="Times New Roman" w:hAnsi="Times New Roman" w:cs="Times New Roman"/>
          <w:sz w:val="24"/>
          <w:u w:val="single"/>
        </w:rPr>
        <w:t xml:space="preserve">Black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Peril, White Virtue For Southern Rhodesia, 1902 -1935</w:t>
      </w:r>
      <w:r>
        <w:rPr>
          <w:rFonts w:ascii="Times New Roman" w:eastAsia="Times New Roman" w:hAnsi="Times New Roman" w:cs="Times New Roman"/>
          <w:sz w:val="24"/>
        </w:rPr>
        <w:t xml:space="preserve"> (Bloomington and Indianapolis,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University of Indiana Press,2000), 167 -184</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73... 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See Schmidt, </w:t>
      </w:r>
      <w:r>
        <w:rPr>
          <w:rFonts w:ascii="Times New Roman" w:eastAsia="Times New Roman" w:hAnsi="Times New Roman" w:cs="Times New Roman"/>
          <w:sz w:val="24"/>
          <w:u w:val="single"/>
        </w:rPr>
        <w:t>African Women</w:t>
      </w:r>
      <w:r>
        <w:rPr>
          <w:rFonts w:ascii="Times New Roman" w:eastAsia="Times New Roman" w:hAnsi="Times New Roman" w:cs="Times New Roman"/>
          <w:sz w:val="24"/>
        </w:rPr>
        <w:t>, 161-169</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74.Tapson,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19-21;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,42, 90, 95 ; </w:t>
      </w:r>
      <w:r>
        <w:rPr>
          <w:rFonts w:ascii="Times New Roman" w:eastAsia="Times New Roman" w:hAnsi="Times New Roman" w:cs="Times New Roman"/>
          <w:sz w:val="24"/>
          <w:u w:val="single"/>
        </w:rPr>
        <w:t xml:space="preserve"> Brelsford,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Generations of Men</w:t>
      </w:r>
      <w:r>
        <w:rPr>
          <w:rFonts w:ascii="Times New Roman" w:eastAsia="Times New Roman" w:hAnsi="Times New Roman" w:cs="Times New Roman"/>
          <w:sz w:val="24"/>
        </w:rPr>
        <w:t>, 24.70-71;S. Broomfield, “</w:t>
      </w:r>
      <w:r>
        <w:rPr>
          <w:rFonts w:ascii="Times New Roman" w:eastAsia="Times New Roman" w:hAnsi="Times New Roman" w:cs="Times New Roman"/>
          <w:sz w:val="24"/>
          <w:u w:val="single"/>
        </w:rPr>
        <w:t xml:space="preserve">Kacholola or the Mighty Hunter”: The Early Life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and Adventures of Sydney Spencer Broomfield</w:t>
      </w:r>
      <w:r>
        <w:rPr>
          <w:rFonts w:ascii="Times New Roman" w:eastAsia="Times New Roman" w:hAnsi="Times New Roman" w:cs="Times New Roman"/>
          <w:sz w:val="24"/>
        </w:rPr>
        <w:t xml:space="preserve"> (New York, William Morrow, 1931);Milner-</w:t>
      </w:r>
    </w:p>
    <w:p w:rsidR="002F572A"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Taylor, “Absent White Father” ), 167 -184;R. B. Border, “Sir Alfred Sharpe and The Imposition </w:t>
      </w:r>
    </w:p>
    <w:p w:rsidR="00002707"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Of Colonial Rule on the Northern Ngoni”, </w:t>
      </w:r>
      <w:r>
        <w:rPr>
          <w:rFonts w:ascii="Times New Roman" w:eastAsia="Times New Roman" w:hAnsi="Times New Roman" w:cs="Times New Roman"/>
          <w:sz w:val="24"/>
          <w:u w:val="single"/>
        </w:rPr>
        <w:t>the Society of Malawi Journal</w:t>
      </w:r>
      <w:r>
        <w:rPr>
          <w:rFonts w:ascii="Times New Roman" w:eastAsia="Times New Roman" w:hAnsi="Times New Roman" w:cs="Times New Roman"/>
          <w:sz w:val="24"/>
        </w:rPr>
        <w:t xml:space="preserve">, Vol. 32, No. 1(1979)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pp. 23</w:t>
      </w:r>
      <w:r>
        <w:rPr>
          <w:rFonts w:ascii="Cambria Math" w:eastAsia="Cambria Math" w:hAnsi="Cambria Math" w:cs="Cambria Math"/>
          <w:sz w:val="24"/>
        </w:rPr>
        <w:t>−</w:t>
      </w:r>
      <w:r>
        <w:rPr>
          <w:rFonts w:ascii="Times New Roman" w:eastAsia="Times New Roman" w:hAnsi="Times New Roman" w:cs="Times New Roman"/>
          <w:sz w:val="24"/>
        </w:rPr>
        <w:t xml:space="preserve">2;K Stahl, (2010). Some Notes on the Development of Zomba, </w:t>
      </w:r>
      <w:r>
        <w:rPr>
          <w:rFonts w:ascii="Times New Roman" w:eastAsia="Times New Roman" w:hAnsi="Times New Roman" w:cs="Times New Roman"/>
          <w:sz w:val="24"/>
          <w:u w:val="single"/>
        </w:rPr>
        <w:t xml:space="preserve">The Society of Malawi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u w:val="single"/>
        </w:rPr>
        <w:t>Journal, Vo</w:t>
      </w:r>
      <w:r>
        <w:rPr>
          <w:rFonts w:ascii="Times New Roman" w:eastAsia="Times New Roman" w:hAnsi="Times New Roman" w:cs="Times New Roman"/>
          <w:sz w:val="24"/>
        </w:rPr>
        <w:t xml:space="preserve">l. 63, No. 2, p. 43; Anonymous, “Alfred Sharpe” in </w:t>
      </w:r>
      <w:r>
        <w:rPr>
          <w:rFonts w:ascii="Times New Roman" w:eastAsia="Times New Roman" w:hAnsi="Times New Roman" w:cs="Times New Roman"/>
          <w:sz w:val="24"/>
          <w:u w:val="single"/>
        </w:rPr>
        <w:t>Wikepeadia s</w:t>
      </w:r>
      <w:r>
        <w:rPr>
          <w:rFonts w:ascii="Times New Roman" w:eastAsia="Times New Roman" w:hAnsi="Times New Roman" w:cs="Times New Roman"/>
          <w:sz w:val="24"/>
        </w:rPr>
        <w:t xml:space="preserve">ee section on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‘descendants left in Zambia”;. W.V. Brelsford, “Harrison Clark :King of Northern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Rhodesia”, </w:t>
      </w:r>
      <w:r>
        <w:rPr>
          <w:rFonts w:ascii="Times New Roman" w:eastAsia="Times New Roman" w:hAnsi="Times New Roman" w:cs="Times New Roman"/>
          <w:sz w:val="24"/>
          <w:u w:val="single"/>
        </w:rPr>
        <w:t>NRJ</w:t>
      </w:r>
      <w:r>
        <w:rPr>
          <w:rFonts w:ascii="Times New Roman" w:eastAsia="Times New Roman" w:hAnsi="Times New Roman" w:cs="Times New Roman"/>
          <w:sz w:val="24"/>
        </w:rPr>
        <w:t xml:space="preserve">, Volume 2, Number 4 (1954),13 -31;Ian Henderson, Labour and Politics in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Northern Rhodesia: 1900-1953: A Study in the Limits of Power. PhD thesis, Edniburgh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University, 1972.</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75.   Gann, </w:t>
      </w:r>
      <w:r>
        <w:rPr>
          <w:rFonts w:ascii="Times New Roman" w:eastAsia="Times New Roman" w:hAnsi="Times New Roman" w:cs="Times New Roman"/>
          <w:sz w:val="24"/>
          <w:u w:val="single"/>
        </w:rPr>
        <w:t>A History,</w:t>
      </w:r>
      <w:r>
        <w:rPr>
          <w:rFonts w:ascii="Times New Roman" w:eastAsia="Times New Roman" w:hAnsi="Times New Roman" w:cs="Times New Roman"/>
          <w:sz w:val="24"/>
        </w:rPr>
        <w:t xml:space="preserve"> 184;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96;Milner-Taylor, “Absent White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Father” , 167 -184.</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76. Northern Rhodesia, </w:t>
      </w:r>
      <w:r>
        <w:rPr>
          <w:rFonts w:ascii="Times New Roman" w:eastAsia="Times New Roman" w:hAnsi="Times New Roman" w:cs="Times New Roman"/>
          <w:sz w:val="24"/>
          <w:u w:val="single"/>
        </w:rPr>
        <w:t>Legislative Council Debates</w:t>
      </w:r>
      <w:r>
        <w:rPr>
          <w:rFonts w:ascii="Times New Roman" w:eastAsia="Times New Roman" w:hAnsi="Times New Roman" w:cs="Times New Roman"/>
          <w:sz w:val="24"/>
        </w:rPr>
        <w:t xml:space="preserve">, Number 33, 20 May to 6 June 1939,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Colums196 -197.                                                                                                                  </w:t>
      </w:r>
    </w:p>
    <w:p w:rsidR="002F572A"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u w:val="single"/>
        </w:rPr>
      </w:pPr>
      <w:r>
        <w:rPr>
          <w:rFonts w:ascii="Times New Roman" w:eastAsia="Times New Roman" w:hAnsi="Times New Roman" w:cs="Times New Roman"/>
          <w:sz w:val="24"/>
        </w:rPr>
        <w:t xml:space="preserve">77..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92 -93-94; Fergus McPherson, </w:t>
      </w:r>
      <w:r>
        <w:rPr>
          <w:rFonts w:ascii="Times New Roman" w:eastAsia="Times New Roman" w:hAnsi="Times New Roman" w:cs="Times New Roman"/>
          <w:sz w:val="24"/>
          <w:u w:val="single"/>
        </w:rPr>
        <w:t xml:space="preserve">Anatomy of Conquest: The </w:t>
      </w:r>
    </w:p>
    <w:p w:rsid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u w:val="single"/>
        </w:rPr>
        <w:t>British Occupation of Zambia (</w:t>
      </w:r>
      <w:r>
        <w:rPr>
          <w:rFonts w:ascii="Times New Roman" w:eastAsia="Times New Roman" w:hAnsi="Times New Roman" w:cs="Times New Roman"/>
          <w:sz w:val="24"/>
        </w:rPr>
        <w:t xml:space="preserve">London, Longman, 1981), 123 -125; PRO/CO417/482: Telegram </w:t>
      </w:r>
    </w:p>
    <w:p w:rsid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from the High Commissioner, Johannesburg, Union of South Africa, to Acting Administrator, </w:t>
      </w:r>
    </w:p>
    <w:p w:rsid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North West Rhodesia,. Livingstone, 11April 1910;  In the same file, see Letter from the Imperial </w:t>
      </w:r>
    </w:p>
    <w:p w:rsid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Secretary, C.H.Rodwell to N.B. Venables, 21 April, 1910;  PRO/CO417/493: </w:t>
      </w:r>
    </w:p>
    <w:p w:rsid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PRO/CO417/485:Letter from Venables to the Imperial Secretary, 11May, 1910: Letter from </w:t>
      </w:r>
    </w:p>
    <w:p w:rsid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Imperial Secretary C.H. Rodwell to Harrison, 13 September, 1910; L.H. Gann and Peter Duignan,</w:t>
      </w:r>
    </w:p>
    <w:p w:rsid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u w:val="single"/>
        </w:rPr>
        <w:t>The Rulers of British Affric, 1870 – 1914</w:t>
      </w:r>
      <w:r>
        <w:rPr>
          <w:rFonts w:ascii="Times New Roman" w:eastAsia="Times New Roman" w:hAnsi="Times New Roman" w:cs="Times New Roman"/>
          <w:sz w:val="24"/>
        </w:rPr>
        <w:t xml:space="preserve"> (Stanford, Stanford University Press, 1978), 241, 387- </w:t>
      </w:r>
    </w:p>
    <w:p w:rsidR="002F572A"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footnote number56. This is a reference to the case involving R.A. Osbourne who had flogged and </w:t>
      </w:r>
    </w:p>
    <w:p w:rsidR="0039080E" w:rsidRDefault="002F572A" w:rsidP="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u w:val="single"/>
        </w:rPr>
      </w:pPr>
      <w:r>
        <w:rPr>
          <w:rFonts w:ascii="Times New Roman" w:eastAsia="Times New Roman" w:hAnsi="Times New Roman" w:cs="Times New Roman"/>
          <w:sz w:val="24"/>
        </w:rPr>
        <w:t>fined his African cook he found sleeping with his “African wife”.</w:t>
      </w:r>
      <w:r>
        <w:rPr>
          <w:rFonts w:ascii="Times New Roman" w:eastAsia="Times New Roman" w:hAnsi="Times New Roman" w:cs="Times New Roman"/>
          <w:sz w:val="24"/>
          <w:u w:val="single"/>
        </w:rPr>
        <w:t xml:space="preserve">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78. PRO/CO417/484: Confidential letter from Acting Administrator of North East Rhodesia,  L.P.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Beaufort to High Commissioner to Union of South Africa, 4 October 1910. In the same file, see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Letter from Lord Gladstone to Beaufort, 14 November 1910.    Hansen, </w:t>
      </w:r>
      <w:r>
        <w:rPr>
          <w:rFonts w:ascii="Times New Roman" w:eastAsia="Times New Roman" w:hAnsi="Times New Roman" w:cs="Times New Roman"/>
          <w:sz w:val="24"/>
          <w:u w:val="single"/>
        </w:rPr>
        <w:t xml:space="preserve">Distant Companions, </w:t>
      </w:r>
      <w:r w:rsidR="0039080E">
        <w:rPr>
          <w:rFonts w:ascii="Times New Roman" w:eastAsia="Times New Roman" w:hAnsi="Times New Roman" w:cs="Times New Roman"/>
          <w:sz w:val="24"/>
        </w:rPr>
        <w:t xml:space="preserve">95; </w:t>
      </w:r>
    </w:p>
    <w:p w:rsidR="0039080E" w:rsidRDefault="0039080E"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97 </w:t>
      </w:r>
      <w:r w:rsidR="002F572A">
        <w:rPr>
          <w:rFonts w:ascii="Times New Roman" w:eastAsia="Times New Roman" w:hAnsi="Times New Roman" w:cs="Times New Roman"/>
          <w:sz w:val="24"/>
        </w:rPr>
        <w:t xml:space="preserve">Tapson, </w:t>
      </w:r>
      <w:r w:rsidR="002F572A">
        <w:rPr>
          <w:rFonts w:ascii="Times New Roman" w:eastAsia="Times New Roman" w:hAnsi="Times New Roman" w:cs="Times New Roman"/>
          <w:sz w:val="24"/>
          <w:u w:val="single"/>
        </w:rPr>
        <w:t xml:space="preserve">Old Timer, </w:t>
      </w:r>
      <w:r w:rsidR="002F572A">
        <w:rPr>
          <w:rFonts w:ascii="Times New Roman" w:eastAsia="Times New Roman" w:hAnsi="Times New Roman" w:cs="Times New Roman"/>
          <w:sz w:val="24"/>
        </w:rPr>
        <w:t xml:space="preserve">The word miscegenation was invented in 1864 in an anonymous pamphlet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published in London and New York entitled “Miscegenation: The Theory of the Blending of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Races Applied to the American White Man and Negro”. Since 1864, miscegenation came to be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seen as a dilution of ‘pure racial stocks’ and the decline of white civilisation, resulting in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the production of polymorphously perverse people who are white but not quite, derogatorily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known as ‘hybrids’, ‘mongrels’, ‘Coloureds’, ‘half-castes’, ‘mulattos’, ‘creoles’ and others.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Miscegenation was therefore seen as a phenomenon of being degraded from a civilised condition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to a de-civilised condition, with South America being used as  an example of degenerative results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of racial hybridization. For Southern  Rhodesia , please see I.Mandaza I (1997). Race, Colour and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Class in Southern Africa: A Study of the Coloured Question in the Context of an Analysis of the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Colonial and White Settler Racial Ideology, and African Nationalism in Twentieth Century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Zimbabwe, Zambia and Malawi. Harare: SAPESBooks. 1997);.  Munyaradzi Mushonga“White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power, white desire: Miscegenation in Southern Rhodesia, Zimbabwe” African Journal of History</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 and Culture (AJHC) Vol. 5(1)( January 2013), pp. 1-12; Mushonga M (2008). ‘The</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 Criminalisation of Sex Between ‘Black’ and ‘White’ and Miscegenation Hullabaloo in Rhodesia: </w:t>
      </w:r>
    </w:p>
    <w:p w:rsid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u w:val="single"/>
        </w:rPr>
      </w:pPr>
      <w:r>
        <w:rPr>
          <w:rFonts w:ascii="Times New Roman" w:eastAsia="Times New Roman" w:hAnsi="Times New Roman" w:cs="Times New Roman"/>
          <w:sz w:val="24"/>
        </w:rPr>
        <w:t xml:space="preserve">An Analysis of the Marriage of Patrick Matimba and Adriana von Hoorn, 1955-1959’. </w:t>
      </w:r>
      <w:r>
        <w:rPr>
          <w:rFonts w:ascii="Times New Roman" w:eastAsia="Times New Roman" w:hAnsi="Times New Roman" w:cs="Times New Roman"/>
          <w:sz w:val="24"/>
          <w:u w:val="single"/>
        </w:rPr>
        <w:t xml:space="preserve">Lesotho </w:t>
      </w:r>
      <w:bookmarkStart w:id="0" w:name="_GoBack"/>
      <w:bookmarkEnd w:id="0"/>
    </w:p>
    <w:p w:rsidR="00002707" w:rsidRPr="0039080E" w:rsidRDefault="002F572A" w:rsidP="003908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Law Journal,.</w:t>
      </w:r>
      <w:r>
        <w:rPr>
          <w:rFonts w:ascii="Times New Roman" w:eastAsia="Times New Roman" w:hAnsi="Times New Roman" w:cs="Times New Roman"/>
          <w:sz w:val="24"/>
        </w:rPr>
        <w:t xml:space="preserve">18(2):435-456.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80.. Northern Rhodesia, </w:t>
      </w:r>
      <w:r>
        <w:rPr>
          <w:rFonts w:ascii="Times New Roman" w:eastAsia="Times New Roman" w:hAnsi="Times New Roman" w:cs="Times New Roman"/>
          <w:sz w:val="24"/>
          <w:u w:val="single"/>
        </w:rPr>
        <w:t>Legislative Council Debates</w:t>
      </w:r>
      <w:r>
        <w:rPr>
          <w:rFonts w:ascii="Times New Roman" w:eastAsia="Times New Roman" w:hAnsi="Times New Roman" w:cs="Times New Roman"/>
          <w:sz w:val="24"/>
        </w:rPr>
        <w:t xml:space="preserve">, Number 33, 20 May to 6 June 1939, Colums196 -197.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 81..Tapson,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;Chama; Mudenda; Choongwa</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82..  J.B. Thornhill, a  big game hunter strongly recommended to other Europeans to have “Yao servants” from Mozambique because they were extremely hard working and reliable. Thornhill, </w:t>
      </w:r>
      <w:r>
        <w:rPr>
          <w:rFonts w:ascii="Times New Roman" w:eastAsia="Times New Roman" w:hAnsi="Times New Roman" w:cs="Times New Roman"/>
          <w:sz w:val="24"/>
          <w:u w:val="single"/>
        </w:rPr>
        <w:t>Adventures in Africa</w:t>
      </w:r>
      <w:r>
        <w:rPr>
          <w:rFonts w:ascii="Times New Roman" w:eastAsia="Times New Roman" w:hAnsi="Times New Roman" w:cs="Times New Roman"/>
          <w:sz w:val="24"/>
        </w:rPr>
        <w:t xml:space="preserve">, 11 -12. See also K. Kunoshowa, “The Cook and the Egg”, </w:t>
      </w:r>
      <w:r>
        <w:rPr>
          <w:rFonts w:ascii="Times New Roman" w:eastAsia="Times New Roman" w:hAnsi="Times New Roman" w:cs="Times New Roman"/>
          <w:sz w:val="24"/>
          <w:u w:val="single"/>
        </w:rPr>
        <w:t>Munali</w:t>
      </w:r>
      <w:r>
        <w:rPr>
          <w:rFonts w:ascii="Times New Roman" w:eastAsia="Times New Roman" w:hAnsi="Times New Roman" w:cs="Times New Roman"/>
          <w:sz w:val="24"/>
        </w:rPr>
        <w:t>, Number 2,  (December 1948), 16;  Moubrary, I</w:t>
      </w:r>
      <w:r>
        <w:rPr>
          <w:rFonts w:ascii="Times New Roman" w:eastAsia="Times New Roman" w:hAnsi="Times New Roman" w:cs="Times New Roman"/>
          <w:sz w:val="24"/>
          <w:u w:val="single"/>
        </w:rPr>
        <w:t>n South Central Africa</w:t>
      </w:r>
      <w:r>
        <w:rPr>
          <w:rFonts w:ascii="Times New Roman" w:eastAsia="Times New Roman" w:hAnsi="Times New Roman" w:cs="Times New Roman"/>
          <w:sz w:val="24"/>
        </w:rPr>
        <w:t xml:space="preserve">, 34;  NAZ/KDC6/1/6: Annual Reports, Chilanga Sub District, Luangwa District, 1917 -1928; ; In the same file see Annual Report for the Year ending 31 March, 1918;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38-39, 64; Chama; Mudenda; Choongwa.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83..H.C. Hole, </w:t>
      </w:r>
      <w:r>
        <w:rPr>
          <w:rFonts w:ascii="Times New Roman" w:eastAsia="Times New Roman" w:hAnsi="Times New Roman" w:cs="Times New Roman"/>
          <w:sz w:val="24"/>
          <w:u w:val="single"/>
        </w:rPr>
        <w:t xml:space="preserve">Old Rhodesian Days </w:t>
      </w:r>
      <w:r>
        <w:rPr>
          <w:rFonts w:ascii="Times New Roman" w:eastAsia="Times New Roman" w:hAnsi="Times New Roman" w:cs="Times New Roman"/>
          <w:sz w:val="24"/>
        </w:rPr>
        <w:t>(London, MacMillan, 1928), 46.</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84..Lawrence Vambe, </w:t>
      </w:r>
      <w:r>
        <w:rPr>
          <w:rFonts w:ascii="Times New Roman" w:eastAsia="Times New Roman" w:hAnsi="Times New Roman" w:cs="Times New Roman"/>
          <w:sz w:val="24"/>
          <w:u w:val="single"/>
        </w:rPr>
        <w:t>From Rhodesia to Zimbabwe</w:t>
      </w:r>
      <w:r>
        <w:rPr>
          <w:rFonts w:ascii="Times New Roman" w:eastAsia="Times New Roman" w:hAnsi="Times New Roman" w:cs="Times New Roman"/>
          <w:sz w:val="24"/>
        </w:rPr>
        <w:t xml:space="preserve"> (London, Heinemann, 1976), 33;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Lessing, </w:t>
      </w:r>
      <w:r>
        <w:rPr>
          <w:rFonts w:ascii="Times New Roman" w:eastAsia="Times New Roman" w:hAnsi="Times New Roman" w:cs="Times New Roman"/>
          <w:sz w:val="24"/>
          <w:u w:val="single"/>
        </w:rPr>
        <w:t xml:space="preserve">Grass is Singing. </w:t>
      </w:r>
      <w:r>
        <w:rPr>
          <w:rFonts w:ascii="Times New Roman" w:eastAsia="Times New Roman" w:hAnsi="Times New Roman" w:cs="Times New Roman"/>
          <w:sz w:val="24"/>
        </w:rPr>
        <w:t>Hansen,</w:t>
      </w:r>
      <w:r>
        <w:rPr>
          <w:rFonts w:ascii="Times New Roman" w:eastAsia="Times New Roman" w:hAnsi="Times New Roman" w:cs="Times New Roman"/>
          <w:sz w:val="24"/>
          <w:u w:val="single"/>
        </w:rPr>
        <w:t xml:space="preserve"> Distant Companions,</w:t>
      </w:r>
      <w:r>
        <w:rPr>
          <w:rFonts w:ascii="Times New Roman" w:eastAsia="Times New Roman" w:hAnsi="Times New Roman" w:cs="Times New Roman"/>
          <w:sz w:val="24"/>
        </w:rPr>
        <w:t xml:space="preserve"> 29 – 83;  Rothman, African Urban </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Development, 6 -7.</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u w:val="single"/>
        </w:rPr>
      </w:pPr>
      <w:r>
        <w:rPr>
          <w:rFonts w:ascii="Times New Roman" w:eastAsia="Times New Roman" w:hAnsi="Times New Roman" w:cs="Times New Roman"/>
          <w:sz w:val="24"/>
        </w:rPr>
        <w:t xml:space="preserve">85.. Bradley, </w:t>
      </w:r>
      <w:r>
        <w:rPr>
          <w:rFonts w:ascii="Times New Roman" w:eastAsia="Times New Roman" w:hAnsi="Times New Roman" w:cs="Times New Roman"/>
          <w:sz w:val="24"/>
          <w:u w:val="single"/>
        </w:rPr>
        <w:t>The Diary of a District Officer,</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86..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41-42.</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87.. Bradley, </w:t>
      </w:r>
      <w:r>
        <w:rPr>
          <w:rFonts w:ascii="Times New Roman" w:eastAsia="Times New Roman" w:hAnsi="Times New Roman" w:cs="Times New Roman"/>
          <w:sz w:val="24"/>
          <w:u w:val="single"/>
        </w:rPr>
        <w:t>Africa Notwithstanding,</w:t>
      </w:r>
      <w:r>
        <w:rPr>
          <w:rFonts w:ascii="Times New Roman" w:eastAsia="Times New Roman" w:hAnsi="Times New Roman" w:cs="Times New Roman"/>
          <w:sz w:val="24"/>
        </w:rPr>
        <w:t xml:space="preserve"> 174;Choongwa; Mudenda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88..Choongwa; Mudenda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89..Choongwa</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 xml:space="preserve">90..Vambe, </w:t>
      </w:r>
      <w:r>
        <w:rPr>
          <w:rFonts w:ascii="Times New Roman" w:eastAsia="Times New Roman" w:hAnsi="Times New Roman" w:cs="Times New Roman"/>
          <w:sz w:val="24"/>
          <w:u w:val="single"/>
        </w:rPr>
        <w:t>From Rhodesia to Zimbabwe,</w:t>
      </w:r>
    </w:p>
    <w:p w:rsidR="00002707" w:rsidRDefault="002F5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r>
        <w:rPr>
          <w:rFonts w:ascii="Times New Roman" w:eastAsia="Times New Roman" w:hAnsi="Times New Roman" w:cs="Times New Roman"/>
          <w:sz w:val="24"/>
        </w:rPr>
        <w:t>91. Choongwa</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92 </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rPr>
        <w:t xml:space="preserve">Kennedy, </w:t>
      </w:r>
      <w:r>
        <w:rPr>
          <w:rFonts w:ascii="Times New Roman" w:eastAsia="Times New Roman" w:hAnsi="Times New Roman" w:cs="Times New Roman"/>
          <w:sz w:val="24"/>
          <w:u w:val="single"/>
        </w:rPr>
        <w:t>Islands of White</w:t>
      </w:r>
      <w:r>
        <w:rPr>
          <w:rFonts w:ascii="Times New Roman" w:eastAsia="Times New Roman" w:hAnsi="Times New Roman" w:cs="Times New Roman"/>
          <w:sz w:val="24"/>
        </w:rPr>
        <w:t>, 155</w:t>
      </w:r>
      <w:r>
        <w:rPr>
          <w:rFonts w:ascii="Times New Roman" w:eastAsia="Times New Roman" w:hAnsi="Times New Roman" w:cs="Times New Roman"/>
          <w:b/>
          <w:sz w:val="24"/>
        </w:rPr>
        <w:t>;</w:t>
      </w:r>
      <w:r>
        <w:rPr>
          <w:rFonts w:ascii="Times New Roman" w:eastAsia="Times New Roman" w:hAnsi="Times New Roman" w:cs="Times New Roman"/>
          <w:sz w:val="24"/>
          <w:u w:val="single"/>
        </w:rPr>
        <w:t>LM</w:t>
      </w:r>
      <w:r>
        <w:rPr>
          <w:rFonts w:ascii="Times New Roman" w:eastAsia="Times New Roman" w:hAnsi="Times New Roman" w:cs="Times New Roman"/>
          <w:sz w:val="24"/>
        </w:rPr>
        <w:t xml:space="preserve"> Number 718, 2 January 1920;Bradley, </w:t>
      </w:r>
      <w:r>
        <w:rPr>
          <w:rFonts w:ascii="Times New Roman" w:eastAsia="Times New Roman" w:hAnsi="Times New Roman" w:cs="Times New Roman"/>
          <w:sz w:val="24"/>
          <w:u w:val="single"/>
        </w:rPr>
        <w:t>Once a District Officer</w:t>
      </w:r>
      <w:r>
        <w:rPr>
          <w:rFonts w:ascii="Times New Roman" w:eastAsia="Times New Roman" w:hAnsi="Times New Roman" w:cs="Times New Roman"/>
          <w:sz w:val="24"/>
        </w:rPr>
        <w:t>, 61 -65;      Mudenda;   Aspects of the History of European Agriculture, 40; Mudenda; Habulungu; Choongwa</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For Southern Rhodesia, Traders were a good source of language expertise. All across the continent, they used local languages, or at least local trading pidgins, well enough to carry out their business. Unlike occupying forces, they were </w:t>
      </w:r>
      <w:r>
        <w:rPr>
          <w:rFonts w:ascii="Times New Roman" w:eastAsia="Times New Roman" w:hAnsi="Times New Roman" w:cs="Times New Roman"/>
          <w:sz w:val="24"/>
        </w:rPr>
        <w:lastRenderedPageBreak/>
        <w:t>often the weaker parties in their dealings with Africans, in no position to dictate the language in which bargaining was conducted."! Many of them had few qualifications, and found that their language abilities were their most marketable skill. In southern Zimbabwe and northern South Africa, this   divide   is characterised by constrained forms of communication.  The  farmers  address  most  residents  in  a  pidgin  called  </w:t>
      </w:r>
      <w:r>
        <w:rPr>
          <w:rFonts w:ascii="Times New Roman" w:eastAsia="Times New Roman" w:hAnsi="Times New Roman" w:cs="Times New Roman"/>
          <w:i/>
          <w:sz w:val="24"/>
        </w:rPr>
        <w:t>Tatelapa</w:t>
      </w:r>
      <w:r>
        <w:rPr>
          <w:rFonts w:ascii="Times New Roman" w:eastAsia="Times New Roman" w:hAnsi="Times New Roman" w:cs="Times New Roman"/>
          <w:sz w:val="24"/>
        </w:rPr>
        <w:t>.This  is  the  agricultural  equivalent  of  Fanakolo,  a  hybrid  language  developed  on  the  mines  largely as  a  means for  whites  to  direct  black  subordinates  and  lacking  much  range  of  expression.  But  even  when  issuing  commands,  the  farmers  speak  regularly  to  only  a  few  worker. Bolt,</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93. Diana Jeater</w:t>
      </w:r>
      <w:r>
        <w:rPr>
          <w:rFonts w:ascii="Times New Roman" w:eastAsia="Times New Roman" w:hAnsi="Times New Roman" w:cs="Times New Roman"/>
          <w:i/>
          <w:sz w:val="24"/>
        </w:rPr>
        <w:t xml:space="preserve"> “</w:t>
      </w:r>
      <w:r>
        <w:rPr>
          <w:rFonts w:ascii="Times New Roman" w:eastAsia="Times New Roman" w:hAnsi="Times New Roman" w:cs="Times New Roman"/>
          <w:sz w:val="24"/>
        </w:rPr>
        <w:t>Speaking like a Native: Vernacular Languages and the State in Southern Rhodesia, 1890-1935</w:t>
      </w:r>
      <w:r>
        <w:rPr>
          <w:rFonts w:ascii="Times New Roman" w:eastAsia="Times New Roman" w:hAnsi="Times New Roman" w:cs="Times New Roman"/>
          <w:i/>
          <w:sz w:val="24"/>
        </w:rPr>
        <w:t xml:space="preserve">  “</w:t>
      </w:r>
      <w:r>
        <w:rPr>
          <w:rFonts w:ascii="Times New Roman" w:eastAsia="Times New Roman" w:hAnsi="Times New Roman" w:cs="Times New Roman"/>
          <w:sz w:val="24"/>
          <w:u w:val="single"/>
        </w:rPr>
        <w:t>Journal of African History</w:t>
      </w:r>
      <w:r>
        <w:rPr>
          <w:rFonts w:ascii="Times New Roman" w:eastAsia="Times New Roman" w:hAnsi="Times New Roman" w:cs="Times New Roman"/>
          <w:sz w:val="24"/>
        </w:rPr>
        <w:t xml:space="preserve">, 42, 1 (2001), pp. 449±468.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94.</w:t>
      </w:r>
      <w:r>
        <w:rPr>
          <w:rFonts w:ascii="Times New Roman" w:eastAsia="Times New Roman" w:hAnsi="Times New Roman" w:cs="Times New Roman"/>
          <w:sz w:val="24"/>
        </w:rPr>
        <w:t xml:space="preserve">  J M Moubray I</w:t>
      </w:r>
      <w:r>
        <w:rPr>
          <w:rFonts w:ascii="Times New Roman" w:eastAsia="Times New Roman" w:hAnsi="Times New Roman" w:cs="Times New Roman"/>
          <w:sz w:val="24"/>
          <w:u w:val="single"/>
        </w:rPr>
        <w:t>n South Central Africa</w:t>
      </w:r>
      <w:r>
        <w:rPr>
          <w:rFonts w:ascii="Times New Roman" w:eastAsia="Times New Roman" w:hAnsi="Times New Roman" w:cs="Times New Roman"/>
          <w:sz w:val="24"/>
        </w:rPr>
        <w:t xml:space="preserve"> (London, Constable and Company,,. 1912);James A. Edward, Southern Rhodesia: The Response to Adversity, 1935 to 1939, PhD Thesis, University of London, 1978, 3;  Mudenda. For the missionaries, the situation was different. One Father Superior for Lubwe recalled the following:                                      </w:t>
      </w:r>
    </w:p>
    <w:p w:rsidR="00002707" w:rsidRDefault="002F572A">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i/>
          <w:sz w:val="24"/>
        </w:rPr>
        <w:t>The position of the missionaries is entirely different. We live in the country                          with the people themselves, we speak their languages. We soon come to                            realise that what they tell us is fragmentary and unreliable, for they often                                  contradict themselves in their stories. The Natives trust us and they are also                                    aware that they have nothing to gain by falsifying the historical facts. The                         point is that the Natives live in fear of the white people and are inclined                             to tell them what they think will please them. There is nothing like objective                         truth for them. The Natives will try to guess what the white man wants to                            know, what the white man believes is the truth, and they will answer                          accordingly. They answer to please, not to enlighten, the inquirer. That is,                            in any case, my experience with the Ba Bemba and the BaBisa, the only                            African tribes are really know</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95.Tapson, </w:t>
      </w:r>
      <w:r>
        <w:rPr>
          <w:rFonts w:ascii="Times New Roman" w:eastAsia="Times New Roman" w:hAnsi="Times New Roman" w:cs="Times New Roman"/>
          <w:sz w:val="24"/>
          <w:u w:val="single"/>
        </w:rPr>
        <w:t>Old Timer</w:t>
      </w:r>
      <w:r>
        <w:rPr>
          <w:rFonts w:ascii="Times New Roman" w:eastAsia="Times New Roman" w:hAnsi="Times New Roman" w:cs="Times New Roman"/>
          <w:sz w:val="24"/>
        </w:rPr>
        <w:t xml:space="preserve">,; Dick Hobson, and Gabriel Ellison,. </w:t>
      </w:r>
      <w:r>
        <w:rPr>
          <w:rFonts w:ascii="Times New Roman" w:eastAsia="Times New Roman" w:hAnsi="Times New Roman" w:cs="Times New Roman"/>
          <w:sz w:val="24"/>
          <w:u w:val="single"/>
        </w:rPr>
        <w:t>Food and Good Fellowship: The Lusaka Lunch Club 1933 - 1983</w:t>
      </w:r>
      <w:r>
        <w:rPr>
          <w:rFonts w:ascii="Times New Roman" w:eastAsia="Times New Roman" w:hAnsi="Times New Roman" w:cs="Times New Roman"/>
          <w:sz w:val="24"/>
        </w:rPr>
        <w:t xml:space="preserve"> (Lusaka,  1983),</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rPr>
        <w:t xml:space="preserve">17.Writing on the situation in Southern Rhodesia, Doris Lessing informs us that “most white people think it is “cheeky” if a native speaks English” to them. Lessing, </w:t>
      </w:r>
      <w:r>
        <w:rPr>
          <w:rFonts w:ascii="Times New Roman" w:eastAsia="Times New Roman" w:hAnsi="Times New Roman" w:cs="Times New Roman"/>
          <w:sz w:val="24"/>
          <w:u w:val="single"/>
        </w:rPr>
        <w:t>The Grass is Singing</w:t>
      </w:r>
      <w:r>
        <w:rPr>
          <w:rFonts w:ascii="Times New Roman" w:eastAsia="Times New Roman" w:hAnsi="Times New Roman" w:cs="Times New Roman"/>
          <w:sz w:val="24"/>
        </w:rPr>
        <w:t>, 134</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96.  Mudenda.. For a detailed discussion on the origins of Fanagalo, see Sharp </w:t>
      </w:r>
      <w:r>
        <w:rPr>
          <w:rFonts w:ascii="Times New Roman" w:eastAsia="Times New Roman" w:hAnsi="Times New Roman" w:cs="Times New Roman"/>
          <w:sz w:val="24"/>
          <w:u w:val="single"/>
        </w:rPr>
        <w:t>Early Days in Katanga</w:t>
      </w:r>
      <w:r>
        <w:rPr>
          <w:rFonts w:ascii="Times New Roman" w:eastAsia="Times New Roman" w:hAnsi="Times New Roman" w:cs="Times New Roman"/>
          <w:sz w:val="24"/>
        </w:rPr>
        <w:t xml:space="preserve">; Moubray, </w:t>
      </w:r>
      <w:r>
        <w:rPr>
          <w:rFonts w:ascii="Times New Roman" w:eastAsia="Times New Roman" w:hAnsi="Times New Roman" w:cs="Times New Roman"/>
          <w:sz w:val="24"/>
          <w:u w:val="single"/>
        </w:rPr>
        <w:t>In South Central Africa</w:t>
      </w:r>
      <w:r>
        <w:rPr>
          <w:rFonts w:ascii="Times New Roman" w:eastAsia="Times New Roman" w:hAnsi="Times New Roman" w:cs="Times New Roman"/>
          <w:sz w:val="24"/>
        </w:rPr>
        <w:t xml:space="preserve">, 36;Ralph Dandruff,“Fanakalo – a pidgin in South Africa", </w:t>
      </w:r>
      <w:r>
        <w:rPr>
          <w:rFonts w:ascii="Times New Roman" w:eastAsia="Times New Roman" w:hAnsi="Times New Roman" w:cs="Times New Roman"/>
          <w:sz w:val="24"/>
          <w:u w:val="single"/>
        </w:rPr>
        <w:t>Language in South Africa</w:t>
      </w:r>
      <w:r>
        <w:rPr>
          <w:rFonts w:ascii="Times New Roman" w:eastAsia="Times New Roman" w:hAnsi="Times New Roman" w:cs="Times New Roman"/>
          <w:sz w:val="24"/>
        </w:rPr>
        <w:t xml:space="preserve">, 2002; R Dendorff. "Fanakalo in South Africa" in R Mesthrie,. (ed.) </w:t>
      </w:r>
      <w:r>
        <w:rPr>
          <w:rFonts w:ascii="Times New Roman" w:eastAsia="Times New Roman" w:hAnsi="Times New Roman" w:cs="Times New Roman"/>
          <w:sz w:val="24"/>
          <w:u w:val="single"/>
        </w:rPr>
        <w:t>Language and Social History: Studies in South African Sociolinguistics</w:t>
      </w:r>
      <w:r>
        <w:rPr>
          <w:rFonts w:ascii="Times New Roman" w:eastAsia="Times New Roman" w:hAnsi="Times New Roman" w:cs="Times New Roman"/>
          <w:i/>
          <w:sz w:val="24"/>
          <w:u w:val="single"/>
        </w:rPr>
        <w:t>.</w:t>
      </w:r>
      <w:r>
        <w:rPr>
          <w:rFonts w:ascii="Times New Roman" w:eastAsia="Times New Roman" w:hAnsi="Times New Roman" w:cs="Times New Roman"/>
          <w:sz w:val="24"/>
        </w:rPr>
        <w:t>( Cape Town and Johannesburg: David Philip,1995), 176-192;R.Dendorff, "Ethnographic evidence of the social meaning of Fanakalo in South Africa</w:t>
      </w:r>
      <w:r>
        <w:rPr>
          <w:rFonts w:ascii="Times New Roman" w:eastAsia="Times New Roman" w:hAnsi="Times New Roman" w:cs="Times New Roman"/>
          <w:i/>
          <w:sz w:val="24"/>
        </w:rPr>
        <w:t xml:space="preserve">." </w:t>
      </w:r>
      <w:r>
        <w:rPr>
          <w:rFonts w:ascii="Times New Roman" w:eastAsia="Times New Roman" w:hAnsi="Times New Roman" w:cs="Times New Roman"/>
          <w:sz w:val="24"/>
          <w:u w:val="single"/>
        </w:rPr>
        <w:t>Journal of Pidgin and Creole Languages</w:t>
      </w:r>
      <w:r>
        <w:rPr>
          <w:rFonts w:ascii="Times New Roman" w:eastAsia="Times New Roman" w:hAnsi="Times New Roman" w:cs="Times New Roman"/>
          <w:i/>
          <w:sz w:val="24"/>
        </w:rPr>
        <w:t xml:space="preserve"> Vol</w:t>
      </w:r>
      <w:r>
        <w:rPr>
          <w:rFonts w:ascii="Times New Roman" w:eastAsia="Times New Roman" w:hAnsi="Times New Roman" w:cs="Times New Roman"/>
          <w:sz w:val="24"/>
        </w:rPr>
        <w:t xml:space="preserve">. 8/1, (1993), 1-27.Rajend Mestrine, “Differentiating pidgin from early </w:t>
      </w:r>
      <w:r>
        <w:rPr>
          <w:rFonts w:ascii="Times New Roman" w:eastAsia="Times New Roman" w:hAnsi="Times New Roman" w:cs="Times New Roman"/>
          <w:sz w:val="24"/>
        </w:rPr>
        <w:lastRenderedPageBreak/>
        <w:t xml:space="preserve">interlanguages –a comparison of Pidgin Nguni (Fanakalo) and interlanguage varieties of Xhosa and Zulu), </w:t>
      </w:r>
      <w:r>
        <w:rPr>
          <w:rFonts w:ascii="Times New Roman" w:eastAsia="Times New Roman" w:hAnsi="Times New Roman" w:cs="Times New Roman"/>
          <w:sz w:val="24"/>
          <w:u w:val="single"/>
        </w:rPr>
        <w:t>Southern African Linguistics and Applied Languages Studies</w:t>
      </w:r>
      <w:r>
        <w:rPr>
          <w:rFonts w:ascii="Times New Roman" w:eastAsia="Times New Roman" w:hAnsi="Times New Roman" w:cs="Times New Roman"/>
          <w:sz w:val="24"/>
        </w:rPr>
        <w:t>, Vol.25, Issue Number 1 (April 2007), 75 -89; S.E.A. Cade, “</w:t>
      </w:r>
      <w:r>
        <w:rPr>
          <w:rFonts w:ascii="Times New Roman" w:eastAsia="Times New Roman" w:hAnsi="Times New Roman" w:cs="Times New Roman"/>
          <w:sz w:val="24"/>
          <w:u w:val="single"/>
        </w:rPr>
        <w:t>So! You want to learn the Language” An Amusing and Instructive Kitchen Kaffir Dictionary</w:t>
      </w:r>
      <w:r>
        <w:rPr>
          <w:rFonts w:ascii="Times New Roman" w:eastAsia="Times New Roman" w:hAnsi="Times New Roman" w:cs="Times New Roman"/>
          <w:sz w:val="24"/>
        </w:rPr>
        <w:t xml:space="preserve"> (Salisbury, Centrafrican Press, 1951); Phillip Strazny,”Fanakalo”, </w:t>
      </w:r>
      <w:r>
        <w:rPr>
          <w:rFonts w:ascii="Times New Roman" w:eastAsia="Times New Roman" w:hAnsi="Times New Roman" w:cs="Times New Roman"/>
          <w:sz w:val="24"/>
          <w:u w:val="single"/>
        </w:rPr>
        <w:t>Encyclopaedia of Linguistics</w:t>
      </w:r>
      <w:r>
        <w:rPr>
          <w:rFonts w:ascii="Times New Roman" w:eastAsia="Times New Roman" w:hAnsi="Times New Roman" w:cs="Times New Roman"/>
          <w:sz w:val="24"/>
        </w:rPr>
        <w:t xml:space="preserve"> Vol., 1 Part 7 (December 2004), pp 203 -204; Desmond T. Cole, “Fanakalo and the Bantu Languages in South Africa”, </w:t>
      </w:r>
      <w:r>
        <w:rPr>
          <w:rFonts w:ascii="Times New Roman" w:eastAsia="Times New Roman" w:hAnsi="Times New Roman" w:cs="Times New Roman"/>
          <w:sz w:val="24"/>
          <w:u w:val="single"/>
        </w:rPr>
        <w:t>African Studies,</w:t>
      </w:r>
      <w:r>
        <w:rPr>
          <w:rFonts w:ascii="Times New Roman" w:eastAsia="Times New Roman" w:hAnsi="Times New Roman" w:cs="Times New Roman"/>
          <w:sz w:val="24"/>
        </w:rPr>
        <w:t xml:space="preserve"> Volume 12, Number 1 (1953), 1 -9; Clement Doke, “European and African Languages in South Africa”, </w:t>
      </w:r>
      <w:r>
        <w:rPr>
          <w:rFonts w:ascii="Times New Roman" w:eastAsia="Times New Roman" w:hAnsi="Times New Roman" w:cs="Times New Roman"/>
          <w:sz w:val="24"/>
          <w:u w:val="single"/>
        </w:rPr>
        <w:t>Africa,</w:t>
      </w:r>
      <w:r>
        <w:rPr>
          <w:rFonts w:ascii="Times New Roman" w:eastAsia="Times New Roman" w:hAnsi="Times New Roman" w:cs="Times New Roman"/>
          <w:sz w:val="24"/>
        </w:rPr>
        <w:t xml:space="preserve"> 12, (1939), 308 -319; Patrick Duncan, “Origins of Fanakalo” African Studies, 13 (1954), 454;Albert Leonard Epstein, “Linguistic Innovation and Culture on the Copperbelt, Northern Rhodesia”, </w:t>
      </w:r>
      <w:r>
        <w:rPr>
          <w:rFonts w:ascii="Times New Roman" w:eastAsia="Times New Roman" w:hAnsi="Times New Roman" w:cs="Times New Roman"/>
          <w:sz w:val="24"/>
          <w:u w:val="single"/>
        </w:rPr>
        <w:t>Southwestern Journal of Anthropology</w:t>
      </w:r>
      <w:r>
        <w:rPr>
          <w:rFonts w:ascii="Times New Roman" w:eastAsia="Times New Roman" w:hAnsi="Times New Roman" w:cs="Times New Roman"/>
          <w:sz w:val="24"/>
        </w:rPr>
        <w:t xml:space="preserve">, 15,( 1959), 235 -253; B.G. Lloyd, </w:t>
      </w:r>
      <w:r>
        <w:rPr>
          <w:rFonts w:ascii="Times New Roman" w:eastAsia="Times New Roman" w:hAnsi="Times New Roman" w:cs="Times New Roman"/>
          <w:sz w:val="24"/>
          <w:u w:val="single"/>
        </w:rPr>
        <w:t>A Kitchen-Kaffir grammar and Vocabulary</w:t>
      </w:r>
      <w:r>
        <w:rPr>
          <w:rFonts w:ascii="Times New Roman" w:eastAsia="Times New Roman" w:hAnsi="Times New Roman" w:cs="Times New Roman"/>
          <w:sz w:val="24"/>
        </w:rPr>
        <w:t xml:space="preserve"> (Johannesburg, Central News Agency, no date but probably 1944).</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97..See alsoHone, </w:t>
      </w:r>
      <w:r>
        <w:rPr>
          <w:rFonts w:ascii="Times New Roman" w:eastAsia="Times New Roman" w:hAnsi="Times New Roman" w:cs="Times New Roman"/>
          <w:sz w:val="24"/>
          <w:u w:val="single"/>
        </w:rPr>
        <w:t>Southern Rhodesia,</w:t>
      </w:r>
      <w:r>
        <w:rPr>
          <w:rFonts w:ascii="Times New Roman" w:eastAsia="Times New Roman" w:hAnsi="Times New Roman" w:cs="Times New Roman"/>
          <w:sz w:val="24"/>
        </w:rPr>
        <w:t xml:space="preserve"> 18; Richard Hall,  </w:t>
      </w:r>
      <w:r>
        <w:rPr>
          <w:rFonts w:ascii="Times New Roman" w:eastAsia="Times New Roman" w:hAnsi="Times New Roman" w:cs="Times New Roman"/>
          <w:sz w:val="24"/>
          <w:u w:val="single"/>
        </w:rPr>
        <w:t>The High Price of Principles: Kaunda and the White South</w:t>
      </w:r>
      <w:r>
        <w:rPr>
          <w:rFonts w:ascii="Times New Roman" w:eastAsia="Times New Roman" w:hAnsi="Times New Roman" w:cs="Times New Roman"/>
          <w:sz w:val="24"/>
        </w:rPr>
        <w:t xml:space="preserve"> (London, Penguin, 1969), 61.Originally, the concept of </w:t>
      </w:r>
      <w:r>
        <w:rPr>
          <w:rFonts w:ascii="Times New Roman" w:eastAsia="Times New Roman" w:hAnsi="Times New Roman" w:cs="Times New Roman"/>
          <w:i/>
          <w:sz w:val="24"/>
        </w:rPr>
        <w:t>Fanagolo</w:t>
      </w:r>
      <w:r>
        <w:rPr>
          <w:rFonts w:ascii="Times New Roman" w:eastAsia="Times New Roman" w:hAnsi="Times New Roman" w:cs="Times New Roman"/>
          <w:sz w:val="24"/>
        </w:rPr>
        <w:t xml:space="preserve"> was derived from the idea of an evolved pidgin. The latter was considered an amalgam of languages basically the result of one language which emerged from borrowings from other languages. It was not considered the mother tongue of any of its speakers. It was viewed as a second language designed for a specific function such as control of labour on the farm. At the outset; pidgins were very simple in terms of both grammar and vocabulary due to limited purposes such as local or kinship communication. Over a period of time, however, a pidgin often became the first language of people who had lost their original language. Gradually, it developed a more complex grammatical structure. This language transformation process, sometimes called “Creolization”, takes place all over the globe. Quite often, the resultant language symbolized group's social or political status within a larger cultural/social order The best examples are Ki Swahili on the East Coast, which for instance, combined Bantu grammar and syntax with the Arabic alphabet to become a national language in several African countries today. It is now an official language in Kenya, Tanzania, and Uganda. Overall, it is today spoken in nine central and Eastern African countries. Which spread into the hinterland? The other is Lingual  which spread in the region covered by the middle Congo River, between Kisangani and Kinshasa  as  languages of  commerce and is spoken in the Central African Republic, the Province of Equator in the Democratic Republic of the Congo, and the  Republic of Congo.</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98. Percy Hone, </w:t>
      </w:r>
      <w:r>
        <w:rPr>
          <w:rFonts w:ascii="Times New Roman" w:eastAsia="Times New Roman" w:hAnsi="Times New Roman" w:cs="Times New Roman"/>
          <w:sz w:val="24"/>
          <w:u w:val="single"/>
        </w:rPr>
        <w:t xml:space="preserve">Southern Rhodesia </w:t>
      </w:r>
      <w:r>
        <w:rPr>
          <w:rFonts w:ascii="Times New Roman" w:eastAsia="Times New Roman" w:hAnsi="Times New Roman" w:cs="Times New Roman"/>
          <w:sz w:val="24"/>
        </w:rPr>
        <w:t xml:space="preserve">(London, George Bell and Son,1909), 18; Moubrary, </w:t>
      </w:r>
      <w:r>
        <w:rPr>
          <w:rFonts w:ascii="Times New Roman" w:eastAsia="Times New Roman" w:hAnsi="Times New Roman" w:cs="Times New Roman"/>
          <w:sz w:val="24"/>
          <w:u w:val="single"/>
        </w:rPr>
        <w:t>In South Central Africa</w:t>
      </w:r>
      <w:r>
        <w:rPr>
          <w:rFonts w:ascii="Times New Roman" w:eastAsia="Times New Roman" w:hAnsi="Times New Roman" w:cs="Times New Roman"/>
          <w:sz w:val="24"/>
        </w:rPr>
        <w:t xml:space="preserve">;   Desmond T. Cole, “Fanakalo and the Bantu Languages in South </w:t>
      </w:r>
      <w:r>
        <w:rPr>
          <w:rFonts w:ascii="Times New Roman" w:eastAsia="Times New Roman" w:hAnsi="Times New Roman" w:cs="Times New Roman"/>
          <w:sz w:val="24"/>
        </w:rPr>
        <w:lastRenderedPageBreak/>
        <w:t xml:space="preserve">Africa”, reprinted in </w:t>
      </w:r>
      <w:r>
        <w:rPr>
          <w:rFonts w:ascii="Times New Roman" w:eastAsia="Times New Roman" w:hAnsi="Times New Roman" w:cs="Times New Roman"/>
          <w:sz w:val="24"/>
          <w:u w:val="single"/>
        </w:rPr>
        <w:t>Language and Society</w:t>
      </w:r>
      <w:r>
        <w:rPr>
          <w:rFonts w:ascii="Times New Roman" w:eastAsia="Times New Roman" w:hAnsi="Times New Roman" w:cs="Times New Roman"/>
          <w:sz w:val="24"/>
        </w:rPr>
        <w:t xml:space="preserve"> (New York, Harper and Row, 1964), 547 -554, quoted </w:t>
      </w:r>
      <w:r>
        <w:rPr>
          <w:rFonts w:ascii="Times New Roman" w:eastAsia="Times New Roman" w:hAnsi="Times New Roman" w:cs="Times New Roman"/>
          <w:sz w:val="28"/>
        </w:rPr>
        <w:t>in M</w:t>
      </w:r>
      <w:r>
        <w:rPr>
          <w:rFonts w:ascii="Times New Roman" w:eastAsia="Times New Roman" w:hAnsi="Times New Roman" w:cs="Times New Roman"/>
          <w:sz w:val="24"/>
        </w:rPr>
        <w:t xml:space="preserve">ubanga E. Kashoki, “ Migration and Language Change: The Interaction of Town and Country”, </w:t>
      </w:r>
      <w:r>
        <w:rPr>
          <w:rFonts w:ascii="Times New Roman" w:eastAsia="Times New Roman" w:hAnsi="Times New Roman" w:cs="Times New Roman"/>
          <w:sz w:val="24"/>
          <w:u w:val="single"/>
        </w:rPr>
        <w:t>African Social Research</w:t>
      </w:r>
      <w:r>
        <w:rPr>
          <w:rFonts w:ascii="Times New Roman" w:eastAsia="Times New Roman" w:hAnsi="Times New Roman" w:cs="Times New Roman"/>
          <w:sz w:val="24"/>
        </w:rPr>
        <w:t xml:space="preserve">, 19 (June 1975), 724; Mubanga E. Kashoki, “In which Language is Zambia’s Copper Produced?”, </w:t>
      </w:r>
      <w:r>
        <w:rPr>
          <w:rFonts w:ascii="Times New Roman" w:eastAsia="Times New Roman" w:hAnsi="Times New Roman" w:cs="Times New Roman"/>
          <w:sz w:val="24"/>
          <w:u w:val="single"/>
        </w:rPr>
        <w:t xml:space="preserve">Enterprise </w:t>
      </w:r>
      <w:r>
        <w:rPr>
          <w:rFonts w:ascii="Times New Roman" w:eastAsia="Times New Roman" w:hAnsi="Times New Roman" w:cs="Times New Roman"/>
          <w:sz w:val="24"/>
        </w:rPr>
        <w:t xml:space="preserve">(October 1973), 32 -35;  Anon, </w:t>
      </w:r>
      <w:r>
        <w:rPr>
          <w:rFonts w:ascii="Times New Roman" w:eastAsia="Times New Roman" w:hAnsi="Times New Roman" w:cs="Times New Roman"/>
          <w:sz w:val="24"/>
          <w:u w:val="single"/>
        </w:rPr>
        <w:t>Copper Industry Service Bureau, Glossary of Chikabanga, A Publication of the Nchanga   Consolidated Copper Mines</w:t>
      </w:r>
      <w:r>
        <w:rPr>
          <w:rFonts w:ascii="Times New Roman" w:eastAsia="Times New Roman" w:hAnsi="Times New Roman" w:cs="Times New Roman"/>
          <w:sz w:val="24"/>
        </w:rPr>
        <w:t xml:space="preserve"> (No date); Mubanga E. Kashoki, </w:t>
      </w:r>
      <w:r>
        <w:rPr>
          <w:rFonts w:ascii="Times New Roman" w:eastAsia="Times New Roman" w:hAnsi="Times New Roman" w:cs="Times New Roman"/>
          <w:sz w:val="24"/>
          <w:u w:val="single"/>
        </w:rPr>
        <w:t>Factors of Language in Zambia,</w:t>
      </w:r>
      <w:r>
        <w:rPr>
          <w:rFonts w:ascii="Times New Roman" w:eastAsia="Times New Roman" w:hAnsi="Times New Roman" w:cs="Times New Roman"/>
          <w:sz w:val="24"/>
        </w:rPr>
        <w:t xml:space="preserve"> (Lusaka, Kenneth Kaunda Foundation, 1990), 132 -136; Sirarpi Ohannessian and Mubanga E. Kashoki (eds.), </w:t>
      </w:r>
      <w:r>
        <w:rPr>
          <w:rFonts w:ascii="Times New Roman" w:eastAsia="Times New Roman" w:hAnsi="Times New Roman" w:cs="Times New Roman"/>
          <w:sz w:val="24"/>
          <w:u w:val="single"/>
        </w:rPr>
        <w:t>Language in Zambia</w:t>
      </w:r>
      <w:r>
        <w:rPr>
          <w:rFonts w:ascii="Times New Roman" w:eastAsia="Times New Roman" w:hAnsi="Times New Roman" w:cs="Times New Roman"/>
          <w:sz w:val="24"/>
        </w:rPr>
        <w:t xml:space="preserve">, (London, International African Inbstitute,1978); A.L. Epstein, “Linguistic Innovation and Culture on the Copperbelt, Northern Rhodesia”, </w:t>
      </w:r>
      <w:r>
        <w:rPr>
          <w:rFonts w:ascii="Times New Roman" w:eastAsia="Times New Roman" w:hAnsi="Times New Roman" w:cs="Times New Roman"/>
          <w:sz w:val="24"/>
          <w:u w:val="single"/>
        </w:rPr>
        <w:t>Southwestern Journal of Anthropology</w:t>
      </w:r>
      <w:r>
        <w:rPr>
          <w:rFonts w:ascii="Times New Roman" w:eastAsia="Times New Roman" w:hAnsi="Times New Roman" w:cs="Times New Roman"/>
          <w:sz w:val="24"/>
        </w:rPr>
        <w:t xml:space="preserve"> (September 1959), 235 -253;Hansen,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w:t>
      </w:r>
    </w:p>
    <w:p w:rsidR="00002707" w:rsidRDefault="002F57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99...Hansen, </w:t>
      </w:r>
      <w:r>
        <w:rPr>
          <w:rFonts w:ascii="Times New Roman" w:eastAsia="Times New Roman" w:hAnsi="Times New Roman" w:cs="Times New Roman"/>
          <w:sz w:val="24"/>
          <w:u w:val="single"/>
        </w:rPr>
        <w:t xml:space="preserve">Distant Companions, </w:t>
      </w:r>
      <w:r>
        <w:rPr>
          <w:rFonts w:ascii="Times New Roman" w:eastAsia="Times New Roman" w:hAnsi="Times New Roman" w:cs="Times New Roman"/>
          <w:sz w:val="24"/>
        </w:rPr>
        <w:t xml:space="preserve">Mudenda; Chama </w:t>
      </w:r>
    </w:p>
    <w:p w:rsidR="00002707" w:rsidRDefault="002F572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100.Hone, </w:t>
      </w:r>
      <w:r>
        <w:rPr>
          <w:rFonts w:ascii="Times New Roman" w:eastAsia="Times New Roman" w:hAnsi="Times New Roman" w:cs="Times New Roman"/>
          <w:sz w:val="24"/>
          <w:u w:val="single"/>
        </w:rPr>
        <w:t>Southern Rhodesia,</w:t>
      </w:r>
      <w:r>
        <w:rPr>
          <w:rFonts w:ascii="Times New Roman" w:eastAsia="Times New Roman" w:hAnsi="Times New Roman" w:cs="Times New Roman"/>
          <w:sz w:val="24"/>
        </w:rPr>
        <w:t xml:space="preserve"> 18; Lloyd, </w:t>
      </w:r>
      <w:r>
        <w:rPr>
          <w:rFonts w:ascii="Times New Roman" w:eastAsia="Times New Roman" w:hAnsi="Times New Roman" w:cs="Times New Roman"/>
          <w:sz w:val="24"/>
          <w:u w:val="single"/>
        </w:rPr>
        <w:t>A Kitchen-Kaffir grammar and Vocabulary;</w:t>
      </w:r>
      <w:r>
        <w:rPr>
          <w:rFonts w:ascii="Times New Roman" w:eastAsia="Times New Roman" w:hAnsi="Times New Roman" w:cs="Times New Roman"/>
          <w:sz w:val="24"/>
        </w:rPr>
        <w:t xml:space="preserve">Mudenda.                                                                                                                                                         101. Hansen, </w:t>
      </w:r>
      <w:r>
        <w:rPr>
          <w:rFonts w:ascii="Times New Roman" w:eastAsia="Times New Roman" w:hAnsi="Times New Roman" w:cs="Times New Roman"/>
          <w:sz w:val="24"/>
          <w:u w:val="single"/>
        </w:rPr>
        <w:t>Distant Companions,</w:t>
      </w:r>
      <w:r>
        <w:rPr>
          <w:rFonts w:ascii="Times New Roman" w:eastAsia="Times New Roman" w:hAnsi="Times New Roman" w:cs="Times New Roman"/>
          <w:sz w:val="24"/>
        </w:rPr>
        <w:t xml:space="preserve">, Tracey, </w:t>
      </w:r>
      <w:r>
        <w:rPr>
          <w:rFonts w:ascii="Times New Roman" w:eastAsia="Times New Roman" w:hAnsi="Times New Roman" w:cs="Times New Roman"/>
          <w:sz w:val="24"/>
          <w:u w:val="single"/>
        </w:rPr>
        <w:t>Approach to Farming</w:t>
      </w:r>
      <w:r>
        <w:rPr>
          <w:rFonts w:ascii="Times New Roman" w:eastAsia="Times New Roman" w:hAnsi="Times New Roman" w:cs="Times New Roman"/>
          <w:sz w:val="24"/>
        </w:rPr>
        <w:t xml:space="preserve">, 348 -349; Kennedy, </w:t>
      </w:r>
      <w:r>
        <w:rPr>
          <w:rFonts w:ascii="Times New Roman" w:eastAsia="Times New Roman" w:hAnsi="Times New Roman" w:cs="Times New Roman"/>
          <w:sz w:val="24"/>
          <w:u w:val="single"/>
        </w:rPr>
        <w:t>Islands of White</w:t>
      </w:r>
      <w:r>
        <w:rPr>
          <w:rFonts w:ascii="Times New Roman" w:eastAsia="Times New Roman" w:hAnsi="Times New Roman" w:cs="Times New Roman"/>
          <w:sz w:val="24"/>
        </w:rPr>
        <w:t>, 156 – 160;l</w:t>
      </w:r>
      <w:r>
        <w:rPr>
          <w:rFonts w:ascii="Arial" w:eastAsia="Arial" w:hAnsi="Arial" w:cs="Arial"/>
          <w:sz w:val="30"/>
        </w:rPr>
        <w:t xml:space="preserve"> </w:t>
      </w:r>
      <w:r>
        <w:rPr>
          <w:rFonts w:ascii="Arial" w:eastAsia="Arial" w:hAnsi="Arial" w:cs="Arial"/>
          <w:sz w:val="24"/>
        </w:rPr>
        <w:t>La</w:t>
      </w:r>
      <w:r>
        <w:rPr>
          <w:rFonts w:ascii="Times New Roman" w:eastAsia="Times New Roman" w:hAnsi="Times New Roman" w:cs="Times New Roman"/>
          <w:sz w:val="24"/>
        </w:rPr>
        <w:t>dinos,   ‘Frontier  farm  labour:  a  study  of  neoliberal  restructuring  and  Zimbabwean   migrant   farm   workers   in   Limpopo   Province,   South   Africa’. Unpublished  MA  dissertation,  Carleton  University</w:t>
      </w:r>
      <w:r>
        <w:rPr>
          <w:rFonts w:ascii="Arial" w:eastAsia="Arial" w:hAnsi="Arial" w:cs="Arial"/>
          <w:sz w:val="30"/>
        </w:rPr>
        <w:t>.</w:t>
      </w:r>
      <w:r>
        <w:rPr>
          <w:rFonts w:ascii="Times New Roman" w:eastAsia="Times New Roman" w:hAnsi="Times New Roman" w:cs="Times New Roman"/>
          <w:sz w:val="24"/>
        </w:rPr>
        <w:t xml:space="preserve"> 2006;</w:t>
      </w:r>
      <w:r>
        <w:rPr>
          <w:rFonts w:ascii="Arial" w:eastAsia="Arial" w:hAnsi="Arial" w:cs="Arial"/>
          <w:sz w:val="30"/>
        </w:rPr>
        <w:t xml:space="preserve"> </w:t>
      </w:r>
      <w:r>
        <w:rPr>
          <w:rFonts w:ascii="Times New Roman" w:eastAsia="Times New Roman" w:hAnsi="Times New Roman" w:cs="Times New Roman"/>
          <w:sz w:val="24"/>
        </w:rPr>
        <w:t>M.Bolt,.  .  ‘Camaraderie  and  its  discontents:  class  consciousness,  ethnicity  and  divergent  masculinities  among  Zimbabwean  migrant  farmworkers  in  South  Africa’,  </w:t>
      </w:r>
      <w:r>
        <w:rPr>
          <w:rFonts w:ascii="Times New Roman" w:eastAsia="Times New Roman" w:hAnsi="Times New Roman" w:cs="Times New Roman"/>
          <w:sz w:val="24"/>
          <w:u w:val="single"/>
        </w:rPr>
        <w:t>Journal  of  Southern  African  Studies</w:t>
      </w:r>
      <w:r>
        <w:rPr>
          <w:rFonts w:ascii="Times New Roman" w:eastAsia="Times New Roman" w:hAnsi="Times New Roman" w:cs="Times New Roman"/>
          <w:sz w:val="24"/>
        </w:rPr>
        <w:t>,36, 2, (2010)  377</w:t>
      </w:r>
      <w:r>
        <w:rPr>
          <w:rFonts w:ascii="Arial" w:eastAsia="Arial" w:hAnsi="Arial" w:cs="Arial"/>
          <w:sz w:val="24"/>
        </w:rPr>
        <w:t>-</w:t>
      </w:r>
      <w:r>
        <w:rPr>
          <w:rFonts w:ascii="Cambria Math" w:eastAsia="Cambria Math" w:hAnsi="Cambria Math" w:cs="Cambria Math"/>
          <w:sz w:val="24"/>
        </w:rPr>
        <w:t>‐</w:t>
      </w:r>
      <w:r>
        <w:rPr>
          <w:rFonts w:ascii="Arial" w:eastAsia="Arial" w:hAnsi="Arial" w:cs="Arial"/>
          <w:sz w:val="24"/>
        </w:rPr>
        <w:t>393.</w:t>
      </w:r>
      <w:r>
        <w:rPr>
          <w:rFonts w:ascii="Times New Roman" w:eastAsia="Times New Roman" w:hAnsi="Times New Roman" w:cs="Times New Roman"/>
          <w:sz w:val="24"/>
        </w:rPr>
        <w:t>.</w:t>
      </w:r>
      <w:r>
        <w:rPr>
          <w:rFonts w:ascii="Arial" w:eastAsia="Arial" w:hAnsi="Arial" w:cs="Arial"/>
          <w:sz w:val="24"/>
        </w:rPr>
        <w:t xml:space="preserve">        </w:t>
      </w:r>
      <w:r>
        <w:rPr>
          <w:rFonts w:ascii="Times New Roman" w:eastAsia="Times New Roman" w:hAnsi="Times New Roman" w:cs="Times New Roman"/>
          <w:sz w:val="24"/>
        </w:rPr>
        <w:t xml:space="preserve">                                                                                                                                                102.. Tracey, </w:t>
      </w:r>
      <w:r>
        <w:rPr>
          <w:rFonts w:ascii="Times New Roman" w:eastAsia="Times New Roman" w:hAnsi="Times New Roman" w:cs="Times New Roman"/>
          <w:sz w:val="24"/>
          <w:u w:val="single"/>
        </w:rPr>
        <w:t>Approach to Farming</w:t>
      </w:r>
      <w:r>
        <w:rPr>
          <w:rFonts w:ascii="Times New Roman" w:eastAsia="Times New Roman" w:hAnsi="Times New Roman" w:cs="Times New Roman"/>
          <w:sz w:val="24"/>
        </w:rPr>
        <w:t xml:space="preserve">, 348 -349; Kennedy, </w:t>
      </w:r>
      <w:r>
        <w:rPr>
          <w:rFonts w:ascii="Times New Roman" w:eastAsia="Times New Roman" w:hAnsi="Times New Roman" w:cs="Times New Roman"/>
          <w:sz w:val="24"/>
          <w:u w:val="single"/>
        </w:rPr>
        <w:t>Islands of White</w:t>
      </w:r>
      <w:r>
        <w:rPr>
          <w:rFonts w:ascii="Times New Roman" w:eastAsia="Times New Roman" w:hAnsi="Times New Roman" w:cs="Times New Roman"/>
          <w:sz w:val="24"/>
        </w:rPr>
        <w:t xml:space="preserve">, 156 – 160;Gann, </w:t>
      </w:r>
      <w:r>
        <w:rPr>
          <w:rFonts w:ascii="Times New Roman" w:eastAsia="Times New Roman" w:hAnsi="Times New Roman" w:cs="Times New Roman"/>
          <w:sz w:val="24"/>
          <w:u w:val="single"/>
        </w:rPr>
        <w:t>Birth of a Plural Society</w:t>
      </w:r>
      <w:r>
        <w:rPr>
          <w:rFonts w:ascii="Times New Roman" w:eastAsia="Times New Roman" w:hAnsi="Times New Roman" w:cs="Times New Roman"/>
          <w:sz w:val="24"/>
        </w:rPr>
        <w:t>, 131; See also an article by Kumbirayi Shoniwa</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Doris Lessing on racial prejudice” in the </w:t>
      </w:r>
      <w:r>
        <w:rPr>
          <w:rFonts w:ascii="Times New Roman" w:eastAsia="Times New Roman" w:hAnsi="Times New Roman" w:cs="Times New Roman"/>
          <w:sz w:val="24"/>
          <w:u w:val="single"/>
        </w:rPr>
        <w:t xml:space="preserve">Herald </w:t>
      </w:r>
      <w:r>
        <w:rPr>
          <w:rFonts w:ascii="Times New Roman" w:eastAsia="Times New Roman" w:hAnsi="Times New Roman" w:cs="Times New Roman"/>
          <w:sz w:val="24"/>
        </w:rPr>
        <w:t xml:space="preserve">of Zimbabwe,December 9, 2013 Mudenda.12.. Sharp, </w:t>
      </w:r>
      <w:r>
        <w:rPr>
          <w:rFonts w:ascii="Times New Roman" w:eastAsia="Times New Roman" w:hAnsi="Times New Roman" w:cs="Times New Roman"/>
          <w:sz w:val="24"/>
          <w:u w:val="single"/>
        </w:rPr>
        <w:t>Early Days</w:t>
      </w:r>
      <w:r>
        <w:rPr>
          <w:rFonts w:ascii="Times New Roman" w:eastAsia="Times New Roman" w:hAnsi="Times New Roman" w:cs="Times New Roman"/>
          <w:sz w:val="24"/>
        </w:rPr>
        <w:t xml:space="preserve">, 154-5; Tracey, </w:t>
      </w:r>
      <w:r>
        <w:rPr>
          <w:rFonts w:ascii="Times New Roman" w:eastAsia="Times New Roman" w:hAnsi="Times New Roman" w:cs="Times New Roman"/>
          <w:sz w:val="24"/>
          <w:u w:val="single"/>
        </w:rPr>
        <w:t>Approach to Farming</w:t>
      </w:r>
      <w:r>
        <w:rPr>
          <w:rFonts w:ascii="Times New Roman" w:eastAsia="Times New Roman" w:hAnsi="Times New Roman" w:cs="Times New Roman"/>
          <w:sz w:val="24"/>
        </w:rPr>
        <w:t xml:space="preserve">, 348 -349; Kennedy, </w:t>
      </w:r>
      <w:r>
        <w:rPr>
          <w:rFonts w:ascii="Times New Roman" w:eastAsia="Times New Roman" w:hAnsi="Times New Roman" w:cs="Times New Roman"/>
          <w:sz w:val="24"/>
          <w:u w:val="single"/>
        </w:rPr>
        <w:t>Islands of White</w:t>
      </w:r>
      <w:r>
        <w:rPr>
          <w:rFonts w:ascii="Times New Roman" w:eastAsia="Times New Roman" w:hAnsi="Times New Roman" w:cs="Times New Roman"/>
          <w:sz w:val="24"/>
        </w:rPr>
        <w:t xml:space="preserve">, 156 – 160; NAZ/ZA1/9/18/21, Native Commissioner, Fort Rosebery, “Statements by Native Labour Migrants” dated 5 October 1926.                                                                                                    103..Tracey, </w:t>
      </w:r>
      <w:r>
        <w:rPr>
          <w:rFonts w:ascii="Times New Roman" w:eastAsia="Times New Roman" w:hAnsi="Times New Roman" w:cs="Times New Roman"/>
          <w:sz w:val="24"/>
          <w:u w:val="single"/>
        </w:rPr>
        <w:t>Approach to Farming</w:t>
      </w:r>
      <w:r>
        <w:rPr>
          <w:rFonts w:ascii="Times New Roman" w:eastAsia="Times New Roman" w:hAnsi="Times New Roman" w:cs="Times New Roman"/>
          <w:sz w:val="24"/>
        </w:rPr>
        <w:t xml:space="preserve">, 348 -349.                                                                                               104..Marko Mwelwa, a former labour  migrant  recalled  that workers [who did not speak or understand </w:t>
      </w:r>
      <w:r>
        <w:rPr>
          <w:rFonts w:ascii="Times New Roman" w:eastAsia="Times New Roman" w:hAnsi="Times New Roman" w:cs="Times New Roman"/>
          <w:i/>
          <w:sz w:val="24"/>
        </w:rPr>
        <w:t>Fanakalo</w:t>
      </w:r>
      <w:r>
        <w:rPr>
          <w:rFonts w:ascii="Times New Roman" w:eastAsia="Times New Roman" w:hAnsi="Times New Roman" w:cs="Times New Roman"/>
          <w:sz w:val="24"/>
        </w:rPr>
        <w:t xml:space="preserve">] sometimes “treated like slaves.  They were beaten often”.  Marko Mwelwa  Kanswe’s village, interviewed  by Raban Chanda, 20 April 1974; UNZAHRP, Man 38.   See also Hortense Powdermaker, </w:t>
      </w:r>
      <w:r>
        <w:rPr>
          <w:rFonts w:ascii="Times New Roman" w:eastAsia="Times New Roman" w:hAnsi="Times New Roman" w:cs="Times New Roman"/>
          <w:sz w:val="24"/>
          <w:u w:val="single"/>
        </w:rPr>
        <w:t>CopperTown:70.</w:t>
      </w:r>
      <w:r>
        <w:rPr>
          <w:rFonts w:ascii="Times New Roman" w:eastAsia="Times New Roman" w:hAnsi="Times New Roman" w:cs="Times New Roman"/>
          <w:sz w:val="24"/>
        </w:rPr>
        <w:t xml:space="preserve"> One of these was my father’s young </w:t>
      </w:r>
      <w:r>
        <w:rPr>
          <w:rFonts w:ascii="Times New Roman" w:eastAsia="Times New Roman" w:hAnsi="Times New Roman" w:cs="Times New Roman"/>
          <w:sz w:val="24"/>
        </w:rPr>
        <w:lastRenderedPageBreak/>
        <w:t>brother, Cyril Musambachime                                                                                                                                       105. An American who visited Kenya observed and recorded  that the settler farmers “did not understand the language [the workers spoke]  and beat them for misunderstanding. . . Women  are the worst”.  Isak Dinesen</w:t>
      </w:r>
      <w:r>
        <w:rPr>
          <w:rFonts w:ascii="Times New Roman" w:eastAsia="Times New Roman" w:hAnsi="Times New Roman" w:cs="Times New Roman"/>
          <w:i/>
          <w:sz w:val="24"/>
        </w:rPr>
        <w:t>,</w:t>
      </w:r>
      <w:r>
        <w:rPr>
          <w:rFonts w:ascii="Times New Roman" w:eastAsia="Times New Roman" w:hAnsi="Times New Roman" w:cs="Times New Roman"/>
          <w:sz w:val="24"/>
          <w:u w:val="single"/>
        </w:rPr>
        <w:t>Letters from Africa, 1914 -1931</w:t>
      </w:r>
      <w:r>
        <w:rPr>
          <w:rFonts w:ascii="Times New Roman" w:eastAsia="Times New Roman" w:hAnsi="Times New Roman" w:cs="Times New Roman"/>
          <w:sz w:val="24"/>
        </w:rPr>
        <w:t xml:space="preserve"> (Chicago, Random House, 1938). 2,  quoted in Kennedy, </w:t>
      </w:r>
      <w:r>
        <w:rPr>
          <w:rFonts w:ascii="Times New Roman" w:eastAsia="Times New Roman" w:hAnsi="Times New Roman" w:cs="Times New Roman"/>
          <w:sz w:val="24"/>
          <w:u w:val="single"/>
        </w:rPr>
        <w:t>Islands of Whites</w:t>
      </w:r>
      <w:r>
        <w:rPr>
          <w:rFonts w:ascii="Times New Roman" w:eastAsia="Times New Roman" w:hAnsi="Times New Roman" w:cs="Times New Roman"/>
          <w:sz w:val="24"/>
        </w:rPr>
        <w:t>,158. See also footnote 47; Mudenda.                                            106</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James Durbar-Brunton, </w:t>
      </w:r>
      <w:r>
        <w:rPr>
          <w:rFonts w:ascii="Times New Roman" w:eastAsia="Times New Roman" w:hAnsi="Times New Roman" w:cs="Times New Roman"/>
          <w:sz w:val="24"/>
          <w:u w:val="single"/>
        </w:rPr>
        <w:t>Big Game Hunting in Central Africa</w:t>
      </w:r>
      <w:r>
        <w:rPr>
          <w:rFonts w:ascii="Times New Roman" w:eastAsia="Times New Roman" w:hAnsi="Times New Roman" w:cs="Times New Roman"/>
          <w:sz w:val="24"/>
        </w:rPr>
        <w:t xml:space="preserve"> (London, Andrew  Melrose,   1912), 23,  See also. Kennedy, </w:t>
      </w:r>
      <w:r>
        <w:rPr>
          <w:rFonts w:ascii="Times New Roman" w:eastAsia="Times New Roman" w:hAnsi="Times New Roman" w:cs="Times New Roman"/>
          <w:sz w:val="24"/>
          <w:u w:val="single"/>
        </w:rPr>
        <w:t>Islands of Whites</w:t>
      </w:r>
      <w:r>
        <w:rPr>
          <w:rFonts w:ascii="Times New Roman" w:eastAsia="Times New Roman" w:hAnsi="Times New Roman" w:cs="Times New Roman"/>
          <w:sz w:val="24"/>
        </w:rPr>
        <w:t xml:space="preserve">,158                                                                                           107.For more discussion on the use of Fanakalo in Zambia, see  Epstein, “Linguistic Innovation and Culture on the Copperbelt, Northern Rhodesia”, , 235 -253; Kashoki, “ Migration and Language Change: The Interaction of Town and Country”, , 724;. Kashoki, “In which Language is Zambia’s Copper Produced?”, 32 -35; . Kashoki, </w:t>
      </w:r>
      <w:r>
        <w:rPr>
          <w:rFonts w:ascii="Times New Roman" w:eastAsia="Times New Roman" w:hAnsi="Times New Roman" w:cs="Times New Roman"/>
          <w:sz w:val="24"/>
          <w:u w:val="single"/>
        </w:rPr>
        <w:t>Factors of Language in Zambia,</w:t>
      </w:r>
      <w:r>
        <w:rPr>
          <w:rFonts w:ascii="Times New Roman" w:eastAsia="Times New Roman" w:hAnsi="Times New Roman" w:cs="Times New Roman"/>
          <w:sz w:val="24"/>
        </w:rPr>
        <w:t xml:space="preserve"> , 132 -136  Anon, </w:t>
      </w:r>
      <w:r>
        <w:rPr>
          <w:rFonts w:ascii="Times New Roman" w:eastAsia="Times New Roman" w:hAnsi="Times New Roman" w:cs="Times New Roman"/>
          <w:sz w:val="24"/>
          <w:u w:val="single"/>
        </w:rPr>
        <w:t>Copper Industry Service Bureau,</w:t>
      </w:r>
      <w:r>
        <w:rPr>
          <w:rFonts w:ascii="Times New Roman" w:eastAsia="Times New Roman" w:hAnsi="Times New Roman" w:cs="Times New Roman"/>
          <w:sz w:val="24"/>
        </w:rPr>
        <w:t>);;</w:t>
      </w:r>
    </w:p>
    <w:p w:rsidR="00002707" w:rsidRDefault="002F572A">
      <w:pPr>
        <w:spacing w:before="100" w:after="100" w:line="360" w:lineRule="auto"/>
        <w:rPr>
          <w:rFonts w:ascii="Times New Roman" w:eastAsia="Times New Roman" w:hAnsi="Times New Roman" w:cs="Times New Roman"/>
          <w:sz w:val="24"/>
        </w:rPr>
      </w:pPr>
      <w:r>
        <w:object w:dxaOrig="3600" w:dyaOrig="3744">
          <v:rect id="rectole0000000004" o:spid="_x0000_i1029" style="width:180pt;height:187.35pt" o:ole="" o:preferrelative="t" stroked="f">
            <v:imagedata r:id="rId13" o:title=""/>
          </v:rect>
          <o:OLEObject Type="Embed" ProgID="StaticMetafile" ShapeID="rectole0000000004" DrawAspect="Content" ObjectID="_1549745719" r:id="rId14"/>
        </w:object>
      </w:r>
    </w:p>
    <w:p w:rsidR="00002707" w:rsidRDefault="002F572A">
      <w:pPr>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The author  is a  graduate of the Universities of Zambia in Lusaka (1974), Wisconsin at   Madison, USA (1976, 1981) and Uppsala, Sweden (1994). He has taught at the Universities of Zambia 1974 –1997, 2005 - to the present). Between 1997 and 2000 He has done extensive research and published widely on in political, economic, social, health,  veterinary, and environmental  issues in Eastern and Southern Africa.   He served as  Zambia’s  Ambassador and Permanent Representative at the United Nations, New York (September2000 to February 2005). He is Professor of History at the University of Zambia            </w:t>
      </w:r>
    </w:p>
    <w:p w:rsidR="00002707" w:rsidRDefault="00002707">
      <w:pPr>
        <w:spacing w:after="0" w:line="240" w:lineRule="auto"/>
        <w:rPr>
          <w:rFonts w:ascii="Times New Roman" w:eastAsia="Times New Roman" w:hAnsi="Times New Roman" w:cs="Times New Roman"/>
          <w:b/>
          <w:sz w:val="24"/>
        </w:rPr>
      </w:pPr>
    </w:p>
    <w:p w:rsidR="00002707" w:rsidRDefault="002F572A">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mmmmmmmmmmmmmmmmmmmmmmmmmmmmmmmmm</w:t>
      </w:r>
    </w:p>
    <w:p w:rsidR="00002707" w:rsidRDefault="00002707">
      <w:pPr>
        <w:spacing w:after="0" w:line="240" w:lineRule="auto"/>
        <w:rPr>
          <w:rFonts w:ascii="Times New Roman" w:eastAsia="Times New Roman" w:hAnsi="Times New Roman" w:cs="Times New Roman"/>
          <w:b/>
          <w:sz w:val="24"/>
        </w:rPr>
      </w:pPr>
    </w:p>
    <w:p w:rsidR="00002707" w:rsidRDefault="00002707">
      <w:pPr>
        <w:spacing w:after="0" w:line="240" w:lineRule="auto"/>
        <w:rPr>
          <w:rFonts w:ascii="Times New Roman" w:eastAsia="Times New Roman" w:hAnsi="Times New Roman" w:cs="Times New Roman"/>
          <w:sz w:val="24"/>
        </w:rPr>
      </w:pPr>
    </w:p>
    <w:p w:rsidR="00002707" w:rsidRDefault="00002707">
      <w:pPr>
        <w:spacing w:after="0" w:line="240" w:lineRule="auto"/>
        <w:rPr>
          <w:rFonts w:ascii="Times New Roman" w:eastAsia="Times New Roman" w:hAnsi="Times New Roman" w:cs="Times New Roman"/>
          <w:sz w:val="24"/>
        </w:rPr>
      </w:pPr>
    </w:p>
    <w:p w:rsidR="00002707" w:rsidRDefault="000027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720" w:right="-454" w:hanging="720"/>
        <w:rPr>
          <w:rFonts w:ascii="Times New Roman" w:eastAsia="Times New Roman" w:hAnsi="Times New Roman" w:cs="Times New Roman"/>
          <w:sz w:val="24"/>
        </w:rPr>
      </w:pPr>
    </w:p>
    <w:p w:rsidR="00002707" w:rsidRDefault="00002707">
      <w:pPr>
        <w:spacing w:after="0" w:line="240" w:lineRule="auto"/>
        <w:rPr>
          <w:rFonts w:ascii="Times New Roman" w:eastAsia="Times New Roman" w:hAnsi="Times New Roman" w:cs="Times New Roman"/>
          <w:sz w:val="24"/>
        </w:rPr>
      </w:pPr>
    </w:p>
    <w:sectPr w:rsidR="000027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New Roman,Bold">
    <w:altName w:val="Times New Roman"/>
    <w:panose1 w:val="00000000000000000000"/>
    <w:charset w:val="00"/>
    <w:family w:val="roman"/>
    <w:notTrueType/>
    <w:pitch w:val="default"/>
  </w:font>
  <w:font w:name="HelveticaNeue-Ligh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192E"/>
    <w:multiLevelType w:val="multilevel"/>
    <w:tmpl w:val="44FCD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AD87902"/>
    <w:multiLevelType w:val="multilevel"/>
    <w:tmpl w:val="2CA88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characterSpacingControl w:val="doNotCompress"/>
  <w:compat>
    <w:useFELayout/>
    <w:compatSetting w:name="compatibilityMode" w:uri="http://schemas.microsoft.com/office/word" w:val="12"/>
  </w:compat>
  <w:rsids>
    <w:rsidRoot w:val="00002707"/>
    <w:rsid w:val="00002707"/>
    <w:rsid w:val="002F572A"/>
    <w:rsid w:val="003908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7F5D2-CB27-4751-8C3F-D47656A1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69</Pages>
  <Words>27355</Words>
  <Characters>155928</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cp:lastModifiedBy>
  <cp:revision>2</cp:revision>
  <dcterms:created xsi:type="dcterms:W3CDTF">2017-02-27T21:46:00Z</dcterms:created>
  <dcterms:modified xsi:type="dcterms:W3CDTF">2017-02-27T22:08:00Z</dcterms:modified>
</cp:coreProperties>
</file>